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66B" w:rsidRPr="0081166B" w:rsidRDefault="0081166B" w:rsidP="0081166B">
      <w:pPr>
        <w:shd w:val="clear" w:color="auto" w:fill="FFFFFF"/>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Отчет по результатам </w:t>
      </w:r>
      <w:proofErr w:type="spellStart"/>
      <w:r w:rsidRPr="0081166B">
        <w:rPr>
          <w:rFonts w:ascii="Times New Roman" w:eastAsia="Times New Roman" w:hAnsi="Times New Roman" w:cs="Times New Roman"/>
          <w:b/>
          <w:bCs/>
          <w:color w:val="333333"/>
          <w:sz w:val="27"/>
          <w:szCs w:val="27"/>
          <w:lang w:eastAsia="ru-RU"/>
        </w:rPr>
        <w:t>самообследования</w:t>
      </w:r>
      <w:proofErr w:type="spellEnd"/>
      <w:r w:rsidRPr="0081166B">
        <w:rPr>
          <w:rFonts w:ascii="Times New Roman" w:eastAsia="Times New Roman" w:hAnsi="Times New Roman" w:cs="Times New Roman"/>
          <w:b/>
          <w:bCs/>
          <w:color w:val="333333"/>
          <w:sz w:val="27"/>
          <w:szCs w:val="27"/>
          <w:lang w:eastAsia="ru-RU"/>
        </w:rPr>
        <w:t xml:space="preserve"> деятельности</w:t>
      </w:r>
    </w:p>
    <w:p w:rsidR="0081166B" w:rsidRPr="0081166B" w:rsidRDefault="00E06800" w:rsidP="0081166B">
      <w:pPr>
        <w:shd w:val="clear" w:color="auto" w:fill="FFFFFF"/>
        <w:spacing w:before="180" w:after="180" w:line="300" w:lineRule="atLeast"/>
        <w:jc w:val="center"/>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МКДОУ  "</w:t>
      </w:r>
      <w:proofErr w:type="spellStart"/>
      <w:r>
        <w:rPr>
          <w:rFonts w:ascii="Times New Roman" w:eastAsia="Times New Roman" w:hAnsi="Times New Roman" w:cs="Times New Roman"/>
          <w:b/>
          <w:bCs/>
          <w:color w:val="333333"/>
          <w:sz w:val="27"/>
          <w:szCs w:val="27"/>
          <w:lang w:eastAsia="ru-RU"/>
        </w:rPr>
        <w:t>Халагский</w:t>
      </w:r>
      <w:proofErr w:type="spellEnd"/>
      <w:r>
        <w:rPr>
          <w:rFonts w:ascii="Times New Roman" w:eastAsia="Times New Roman" w:hAnsi="Times New Roman" w:cs="Times New Roman"/>
          <w:b/>
          <w:bCs/>
          <w:color w:val="333333"/>
          <w:sz w:val="27"/>
          <w:szCs w:val="27"/>
          <w:lang w:eastAsia="ru-RU"/>
        </w:rPr>
        <w:t xml:space="preserve"> детский сад  "Солнышко"</w:t>
      </w:r>
    </w:p>
    <w:p w:rsidR="0081166B" w:rsidRPr="0081166B" w:rsidRDefault="003368AD" w:rsidP="0081166B">
      <w:pPr>
        <w:shd w:val="clear" w:color="auto" w:fill="FFFFFF"/>
        <w:spacing w:before="180" w:after="180" w:line="300" w:lineRule="atLeast"/>
        <w:jc w:val="center"/>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за201</w:t>
      </w:r>
      <w:r w:rsidRPr="0004179F">
        <w:rPr>
          <w:rFonts w:ascii="Times New Roman" w:eastAsia="Times New Roman" w:hAnsi="Times New Roman" w:cs="Times New Roman"/>
          <w:b/>
          <w:bCs/>
          <w:color w:val="333333"/>
          <w:sz w:val="27"/>
          <w:szCs w:val="27"/>
          <w:lang w:eastAsia="ru-RU"/>
        </w:rPr>
        <w:t>8</w:t>
      </w:r>
      <w:r>
        <w:rPr>
          <w:rFonts w:ascii="Times New Roman" w:eastAsia="Times New Roman" w:hAnsi="Times New Roman" w:cs="Times New Roman"/>
          <w:b/>
          <w:bCs/>
          <w:color w:val="333333"/>
          <w:sz w:val="27"/>
          <w:szCs w:val="27"/>
          <w:lang w:eastAsia="ru-RU"/>
        </w:rPr>
        <w:t>-1</w:t>
      </w:r>
      <w:r w:rsidRPr="0004179F">
        <w:rPr>
          <w:rFonts w:ascii="Times New Roman" w:eastAsia="Times New Roman" w:hAnsi="Times New Roman" w:cs="Times New Roman"/>
          <w:b/>
          <w:bCs/>
          <w:color w:val="333333"/>
          <w:sz w:val="27"/>
          <w:szCs w:val="27"/>
          <w:lang w:eastAsia="ru-RU"/>
        </w:rPr>
        <w:t>9</w:t>
      </w:r>
      <w:r w:rsidR="0081166B" w:rsidRPr="0081166B">
        <w:rPr>
          <w:rFonts w:ascii="Times New Roman" w:eastAsia="Times New Roman" w:hAnsi="Times New Roman" w:cs="Times New Roman"/>
          <w:b/>
          <w:bCs/>
          <w:color w:val="333333"/>
          <w:sz w:val="27"/>
          <w:szCs w:val="27"/>
          <w:lang w:eastAsia="ru-RU"/>
        </w:rPr>
        <w:t xml:space="preserve"> учебный год</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proofErr w:type="gramStart"/>
      <w:r w:rsidRPr="0081166B">
        <w:rPr>
          <w:rFonts w:ascii="Times New Roman" w:eastAsia="Times New Roman" w:hAnsi="Times New Roman" w:cs="Times New Roman"/>
          <w:b/>
          <w:bCs/>
          <w:color w:val="333333"/>
          <w:sz w:val="27"/>
          <w:szCs w:val="27"/>
          <w:lang w:eastAsia="ru-RU"/>
        </w:rPr>
        <w:t xml:space="preserve">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w:t>
      </w:r>
      <w:proofErr w:type="spellStart"/>
      <w:r w:rsidRPr="0081166B">
        <w:rPr>
          <w:rFonts w:ascii="Times New Roman" w:eastAsia="Times New Roman" w:hAnsi="Times New Roman" w:cs="Times New Roman"/>
          <w:b/>
          <w:bCs/>
          <w:color w:val="333333"/>
          <w:sz w:val="27"/>
          <w:szCs w:val="27"/>
          <w:lang w:eastAsia="ru-RU"/>
        </w:rPr>
        <w:t>самообследования</w:t>
      </w:r>
      <w:proofErr w:type="spellEnd"/>
      <w:r w:rsidRPr="0081166B">
        <w:rPr>
          <w:rFonts w:ascii="Times New Roman" w:eastAsia="Times New Roman" w:hAnsi="Times New Roman" w:cs="Times New Roman"/>
          <w:b/>
          <w:bCs/>
          <w:color w:val="333333"/>
          <w:sz w:val="27"/>
          <w:szCs w:val="27"/>
          <w:lang w:eastAsia="ru-RU"/>
        </w:rPr>
        <w:t xml:space="preserve"> образовательной организацией» и Приказом Министерства образования и науки Российской Федерации от 10 декабря 2013 г. №1324 «Об утверждении показателей</w:t>
      </w:r>
      <w:proofErr w:type="gramEnd"/>
      <w:r w:rsidRPr="0081166B">
        <w:rPr>
          <w:rFonts w:ascii="Times New Roman" w:eastAsia="Times New Roman" w:hAnsi="Times New Roman" w:cs="Times New Roman"/>
          <w:b/>
          <w:bCs/>
          <w:color w:val="333333"/>
          <w:sz w:val="27"/>
          <w:szCs w:val="27"/>
          <w:lang w:eastAsia="ru-RU"/>
        </w:rPr>
        <w:t xml:space="preserve"> деятельности образовательной организации, п</w:t>
      </w:r>
      <w:r w:rsidR="00ED655C">
        <w:rPr>
          <w:rFonts w:ascii="Times New Roman" w:eastAsia="Times New Roman" w:hAnsi="Times New Roman" w:cs="Times New Roman"/>
          <w:b/>
          <w:bCs/>
          <w:color w:val="333333"/>
          <w:sz w:val="27"/>
          <w:szCs w:val="27"/>
          <w:lang w:eastAsia="ru-RU"/>
        </w:rPr>
        <w:t xml:space="preserve">одлежащей </w:t>
      </w:r>
      <w:proofErr w:type="spellStart"/>
      <w:r w:rsidR="00ED655C">
        <w:rPr>
          <w:rFonts w:ascii="Times New Roman" w:eastAsia="Times New Roman" w:hAnsi="Times New Roman" w:cs="Times New Roman"/>
          <w:b/>
          <w:bCs/>
          <w:color w:val="333333"/>
          <w:sz w:val="27"/>
          <w:szCs w:val="27"/>
          <w:lang w:eastAsia="ru-RU"/>
        </w:rPr>
        <w:t>самообследованию</w:t>
      </w:r>
      <w:proofErr w:type="spellEnd"/>
      <w:r w:rsidR="00ED655C">
        <w:rPr>
          <w:rFonts w:ascii="Times New Roman" w:eastAsia="Times New Roman" w:hAnsi="Times New Roman" w:cs="Times New Roman"/>
          <w:b/>
          <w:bCs/>
          <w:color w:val="333333"/>
          <w:sz w:val="27"/>
          <w:szCs w:val="27"/>
          <w:lang w:eastAsia="ru-RU"/>
        </w:rPr>
        <w:t>» в МК</w:t>
      </w:r>
      <w:r w:rsidRPr="0081166B">
        <w:rPr>
          <w:rFonts w:ascii="Times New Roman" w:eastAsia="Times New Roman" w:hAnsi="Times New Roman" w:cs="Times New Roman"/>
          <w:b/>
          <w:bCs/>
          <w:color w:val="333333"/>
          <w:sz w:val="27"/>
          <w:szCs w:val="27"/>
          <w:lang w:eastAsia="ru-RU"/>
        </w:rPr>
        <w:t xml:space="preserve">ДОУ </w:t>
      </w:r>
      <w:r w:rsidR="000A251C">
        <w:rPr>
          <w:rFonts w:ascii="Times New Roman" w:eastAsia="Times New Roman" w:hAnsi="Times New Roman" w:cs="Times New Roman"/>
          <w:b/>
          <w:bCs/>
          <w:color w:val="333333"/>
          <w:sz w:val="27"/>
          <w:szCs w:val="27"/>
          <w:lang w:eastAsia="ru-RU"/>
        </w:rPr>
        <w:t>"</w:t>
      </w:r>
      <w:proofErr w:type="spellStart"/>
      <w:r w:rsidR="00E06800">
        <w:rPr>
          <w:rFonts w:ascii="Times New Roman" w:eastAsia="Times New Roman" w:hAnsi="Times New Roman" w:cs="Times New Roman"/>
          <w:b/>
          <w:bCs/>
          <w:color w:val="333333"/>
          <w:sz w:val="27"/>
          <w:szCs w:val="27"/>
          <w:lang w:eastAsia="ru-RU"/>
        </w:rPr>
        <w:t>Халагский</w:t>
      </w:r>
      <w:proofErr w:type="spellEnd"/>
      <w:r w:rsidR="00E06800">
        <w:rPr>
          <w:rFonts w:ascii="Times New Roman" w:eastAsia="Times New Roman" w:hAnsi="Times New Roman" w:cs="Times New Roman"/>
          <w:b/>
          <w:bCs/>
          <w:color w:val="333333"/>
          <w:sz w:val="27"/>
          <w:szCs w:val="27"/>
          <w:lang w:eastAsia="ru-RU"/>
        </w:rPr>
        <w:t xml:space="preserve"> </w:t>
      </w:r>
      <w:r w:rsidR="000A251C">
        <w:rPr>
          <w:rFonts w:ascii="Times New Roman" w:eastAsia="Times New Roman" w:hAnsi="Times New Roman" w:cs="Times New Roman"/>
          <w:b/>
          <w:bCs/>
          <w:color w:val="333333"/>
          <w:sz w:val="27"/>
          <w:szCs w:val="27"/>
          <w:lang w:eastAsia="ru-RU"/>
        </w:rPr>
        <w:t>д</w:t>
      </w:r>
      <w:r w:rsidRPr="0081166B">
        <w:rPr>
          <w:rFonts w:ascii="Times New Roman" w:eastAsia="Times New Roman" w:hAnsi="Times New Roman" w:cs="Times New Roman"/>
          <w:b/>
          <w:bCs/>
          <w:color w:val="333333"/>
          <w:sz w:val="27"/>
          <w:szCs w:val="27"/>
          <w:lang w:eastAsia="ru-RU"/>
        </w:rPr>
        <w:t>етский сад «</w:t>
      </w:r>
      <w:r w:rsidR="003368AD">
        <w:rPr>
          <w:rFonts w:ascii="Times New Roman" w:eastAsia="Times New Roman" w:hAnsi="Times New Roman" w:cs="Times New Roman"/>
          <w:b/>
          <w:bCs/>
          <w:color w:val="333333"/>
          <w:sz w:val="27"/>
          <w:szCs w:val="27"/>
          <w:lang w:eastAsia="ru-RU"/>
        </w:rPr>
        <w:t>Солнышко</w:t>
      </w:r>
      <w:r w:rsidRPr="0081166B">
        <w:rPr>
          <w:rFonts w:ascii="Times New Roman" w:eastAsia="Times New Roman" w:hAnsi="Times New Roman" w:cs="Times New Roman"/>
          <w:b/>
          <w:bCs/>
          <w:color w:val="333333"/>
          <w:sz w:val="27"/>
          <w:szCs w:val="27"/>
          <w:lang w:eastAsia="ru-RU"/>
        </w:rPr>
        <w:t xml:space="preserve">» проведено </w:t>
      </w:r>
      <w:proofErr w:type="spellStart"/>
      <w:r w:rsidRPr="0081166B">
        <w:rPr>
          <w:rFonts w:ascii="Times New Roman" w:eastAsia="Times New Roman" w:hAnsi="Times New Roman" w:cs="Times New Roman"/>
          <w:b/>
          <w:bCs/>
          <w:color w:val="333333"/>
          <w:sz w:val="27"/>
          <w:szCs w:val="27"/>
          <w:lang w:eastAsia="ru-RU"/>
        </w:rPr>
        <w:t>самообследование</w:t>
      </w:r>
      <w:proofErr w:type="spellEnd"/>
      <w:r w:rsidRPr="0081166B">
        <w:rPr>
          <w:rFonts w:ascii="Times New Roman" w:eastAsia="Times New Roman" w:hAnsi="Times New Roman" w:cs="Times New Roman"/>
          <w:b/>
          <w:bCs/>
          <w:color w:val="333333"/>
          <w:sz w:val="27"/>
          <w:szCs w:val="27"/>
          <w:lang w:eastAsia="ru-RU"/>
        </w:rPr>
        <w:t>.</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Цель </w:t>
      </w:r>
      <w:proofErr w:type="spellStart"/>
      <w:r w:rsidRPr="0081166B">
        <w:rPr>
          <w:rFonts w:ascii="Times New Roman" w:eastAsia="Times New Roman" w:hAnsi="Times New Roman" w:cs="Times New Roman"/>
          <w:b/>
          <w:bCs/>
          <w:color w:val="333333"/>
          <w:sz w:val="27"/>
          <w:szCs w:val="27"/>
          <w:lang w:eastAsia="ru-RU"/>
        </w:rPr>
        <w:t>самообследования</w:t>
      </w:r>
      <w:proofErr w:type="spellEnd"/>
      <w:r w:rsidRPr="0081166B">
        <w:rPr>
          <w:rFonts w:ascii="Times New Roman" w:eastAsia="Times New Roman" w:hAnsi="Times New Roman" w:cs="Times New Roman"/>
          <w:b/>
          <w:bCs/>
          <w:color w:val="333333"/>
          <w:sz w:val="27"/>
          <w:szCs w:val="27"/>
          <w:lang w:eastAsia="ru-RU"/>
        </w:rPr>
        <w:t xml:space="preserve">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w:t>
      </w:r>
      <w:proofErr w:type="spellStart"/>
      <w:r w:rsidRPr="0081166B">
        <w:rPr>
          <w:rFonts w:ascii="Times New Roman" w:eastAsia="Times New Roman" w:hAnsi="Times New Roman" w:cs="Times New Roman"/>
          <w:b/>
          <w:bCs/>
          <w:color w:val="333333"/>
          <w:sz w:val="27"/>
          <w:szCs w:val="27"/>
          <w:lang w:eastAsia="ru-RU"/>
        </w:rPr>
        <w:t>самообследования</w:t>
      </w:r>
      <w:proofErr w:type="spellEnd"/>
      <w:r w:rsidRPr="0081166B">
        <w:rPr>
          <w:rFonts w:ascii="Times New Roman" w:eastAsia="Times New Roman" w:hAnsi="Times New Roman" w:cs="Times New Roman"/>
          <w:b/>
          <w:bCs/>
          <w:color w:val="333333"/>
          <w:sz w:val="27"/>
          <w:szCs w:val="27"/>
          <w:lang w:eastAsia="ru-RU"/>
        </w:rPr>
        <w:t>.</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Процедура </w:t>
      </w:r>
      <w:proofErr w:type="spellStart"/>
      <w:r w:rsidRPr="0081166B">
        <w:rPr>
          <w:rFonts w:ascii="Times New Roman" w:eastAsia="Times New Roman" w:hAnsi="Times New Roman" w:cs="Times New Roman"/>
          <w:b/>
          <w:bCs/>
          <w:color w:val="333333"/>
          <w:sz w:val="27"/>
          <w:szCs w:val="27"/>
          <w:lang w:eastAsia="ru-RU"/>
        </w:rPr>
        <w:t>самообследования</w:t>
      </w:r>
      <w:proofErr w:type="spellEnd"/>
      <w:r w:rsidRPr="0081166B">
        <w:rPr>
          <w:rFonts w:ascii="Times New Roman" w:eastAsia="Times New Roman" w:hAnsi="Times New Roman" w:cs="Times New Roman"/>
          <w:b/>
          <w:bCs/>
          <w:color w:val="333333"/>
          <w:sz w:val="27"/>
          <w:szCs w:val="27"/>
          <w:lang w:eastAsia="ru-RU"/>
        </w:rPr>
        <w:t xml:space="preserve"> проводилась по следующим этапам:</w:t>
      </w:r>
    </w:p>
    <w:p w:rsidR="0081166B" w:rsidRPr="0081166B" w:rsidRDefault="0081166B" w:rsidP="0081166B">
      <w:pPr>
        <w:shd w:val="clear" w:color="auto" w:fill="FFFFFF"/>
        <w:spacing w:before="180" w:after="180" w:line="300" w:lineRule="atLeast"/>
        <w:ind w:left="927"/>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1.      Планирование и подготовка работ по </w:t>
      </w:r>
      <w:proofErr w:type="spellStart"/>
      <w:r w:rsidRPr="0081166B">
        <w:rPr>
          <w:rFonts w:ascii="Times New Roman" w:eastAsia="Times New Roman" w:hAnsi="Times New Roman" w:cs="Times New Roman"/>
          <w:b/>
          <w:bCs/>
          <w:color w:val="333333"/>
          <w:sz w:val="27"/>
          <w:szCs w:val="27"/>
          <w:lang w:eastAsia="ru-RU"/>
        </w:rPr>
        <w:t>самообследованию</w:t>
      </w:r>
      <w:proofErr w:type="spellEnd"/>
      <w:r w:rsidRPr="0081166B">
        <w:rPr>
          <w:rFonts w:ascii="Times New Roman" w:eastAsia="Times New Roman" w:hAnsi="Times New Roman" w:cs="Times New Roman"/>
          <w:b/>
          <w:bCs/>
          <w:color w:val="333333"/>
          <w:sz w:val="27"/>
          <w:szCs w:val="27"/>
          <w:lang w:eastAsia="ru-RU"/>
        </w:rPr>
        <w:t xml:space="preserve"> учреждения (приказ    № 64 о проведении самоанализа, состав рабочей группы;</w:t>
      </w:r>
    </w:p>
    <w:p w:rsidR="0081166B" w:rsidRPr="0081166B" w:rsidRDefault="0081166B" w:rsidP="0081166B">
      <w:pPr>
        <w:shd w:val="clear" w:color="auto" w:fill="FFFFFF"/>
        <w:spacing w:before="180" w:after="180" w:line="300" w:lineRule="atLeast"/>
        <w:ind w:left="927"/>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2.      Организация и проведение </w:t>
      </w:r>
      <w:proofErr w:type="spellStart"/>
      <w:r w:rsidRPr="0081166B">
        <w:rPr>
          <w:rFonts w:ascii="Times New Roman" w:eastAsia="Times New Roman" w:hAnsi="Times New Roman" w:cs="Times New Roman"/>
          <w:b/>
          <w:bCs/>
          <w:color w:val="333333"/>
          <w:sz w:val="27"/>
          <w:szCs w:val="27"/>
          <w:lang w:eastAsia="ru-RU"/>
        </w:rPr>
        <w:t>самообследования</w:t>
      </w:r>
      <w:proofErr w:type="spellEnd"/>
      <w:r w:rsidRPr="0081166B">
        <w:rPr>
          <w:rFonts w:ascii="Times New Roman" w:eastAsia="Times New Roman" w:hAnsi="Times New Roman" w:cs="Times New Roman"/>
          <w:b/>
          <w:bCs/>
          <w:color w:val="333333"/>
          <w:sz w:val="27"/>
          <w:szCs w:val="27"/>
          <w:lang w:eastAsia="ru-RU"/>
        </w:rPr>
        <w:t xml:space="preserve"> в учреждении;</w:t>
      </w:r>
    </w:p>
    <w:p w:rsidR="0081166B" w:rsidRPr="0081166B" w:rsidRDefault="0081166B" w:rsidP="0081166B">
      <w:pPr>
        <w:shd w:val="clear" w:color="auto" w:fill="FFFFFF"/>
        <w:spacing w:before="180" w:after="180" w:line="300" w:lineRule="atLeast"/>
        <w:ind w:left="927"/>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3.      Обобщение полученных результатов и на их основе формирование отчета;</w:t>
      </w:r>
    </w:p>
    <w:p w:rsidR="0081166B" w:rsidRPr="0081166B" w:rsidRDefault="0081166B" w:rsidP="0081166B">
      <w:pPr>
        <w:shd w:val="clear" w:color="auto" w:fill="FFFFFF"/>
        <w:spacing w:before="180" w:after="180" w:line="300" w:lineRule="atLeast"/>
        <w:ind w:left="927"/>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4.      Размещени</w:t>
      </w:r>
      <w:r w:rsidR="003368AD">
        <w:rPr>
          <w:rFonts w:ascii="Times New Roman" w:eastAsia="Times New Roman" w:hAnsi="Times New Roman" w:cs="Times New Roman"/>
          <w:b/>
          <w:bCs/>
          <w:color w:val="333333"/>
          <w:sz w:val="27"/>
          <w:szCs w:val="27"/>
          <w:lang w:eastAsia="ru-RU"/>
        </w:rPr>
        <w:t>е отчета на официальном сайте МК</w:t>
      </w:r>
      <w:r w:rsidRPr="0081166B">
        <w:rPr>
          <w:rFonts w:ascii="Times New Roman" w:eastAsia="Times New Roman" w:hAnsi="Times New Roman" w:cs="Times New Roman"/>
          <w:b/>
          <w:bCs/>
          <w:color w:val="333333"/>
          <w:sz w:val="27"/>
          <w:szCs w:val="27"/>
          <w:lang w:eastAsia="ru-RU"/>
        </w:rPr>
        <w:t xml:space="preserve">ДОУ </w:t>
      </w:r>
      <w:r w:rsidR="00AF796A">
        <w:rPr>
          <w:rFonts w:ascii="Times New Roman" w:eastAsia="Times New Roman" w:hAnsi="Times New Roman" w:cs="Times New Roman"/>
          <w:b/>
          <w:bCs/>
          <w:color w:val="333333"/>
          <w:sz w:val="27"/>
          <w:szCs w:val="27"/>
          <w:lang w:eastAsia="ru-RU"/>
        </w:rPr>
        <w:t>"</w:t>
      </w:r>
      <w:proofErr w:type="spellStart"/>
      <w:r w:rsidR="003368AD">
        <w:rPr>
          <w:rFonts w:ascii="Times New Roman" w:eastAsia="Times New Roman" w:hAnsi="Times New Roman" w:cs="Times New Roman"/>
          <w:b/>
          <w:bCs/>
          <w:color w:val="333333"/>
          <w:sz w:val="27"/>
          <w:szCs w:val="27"/>
          <w:lang w:eastAsia="ru-RU"/>
        </w:rPr>
        <w:t>Халагский</w:t>
      </w:r>
      <w:proofErr w:type="spellEnd"/>
      <w:r w:rsidR="003368AD">
        <w:rPr>
          <w:rFonts w:ascii="Times New Roman" w:eastAsia="Times New Roman" w:hAnsi="Times New Roman" w:cs="Times New Roman"/>
          <w:b/>
          <w:bCs/>
          <w:color w:val="333333"/>
          <w:sz w:val="27"/>
          <w:szCs w:val="27"/>
          <w:lang w:eastAsia="ru-RU"/>
        </w:rPr>
        <w:t xml:space="preserve"> </w:t>
      </w:r>
      <w:r w:rsidR="00AF796A">
        <w:rPr>
          <w:rFonts w:ascii="Times New Roman" w:eastAsia="Times New Roman" w:hAnsi="Times New Roman" w:cs="Times New Roman"/>
          <w:b/>
          <w:bCs/>
          <w:color w:val="333333"/>
          <w:sz w:val="27"/>
          <w:szCs w:val="27"/>
          <w:lang w:eastAsia="ru-RU"/>
        </w:rPr>
        <w:t>д</w:t>
      </w:r>
      <w:r w:rsidRPr="0081166B">
        <w:rPr>
          <w:rFonts w:ascii="Times New Roman" w:eastAsia="Times New Roman" w:hAnsi="Times New Roman" w:cs="Times New Roman"/>
          <w:b/>
          <w:bCs/>
          <w:color w:val="333333"/>
          <w:sz w:val="27"/>
          <w:szCs w:val="27"/>
          <w:lang w:eastAsia="ru-RU"/>
        </w:rPr>
        <w:t>етский сад «</w:t>
      </w:r>
      <w:r w:rsidR="003368AD">
        <w:rPr>
          <w:rFonts w:ascii="Times New Roman" w:eastAsia="Times New Roman" w:hAnsi="Times New Roman" w:cs="Times New Roman"/>
          <w:b/>
          <w:bCs/>
          <w:color w:val="333333"/>
          <w:sz w:val="27"/>
          <w:szCs w:val="27"/>
          <w:lang w:eastAsia="ru-RU"/>
        </w:rPr>
        <w:t>Солнышко</w:t>
      </w:r>
      <w:r w:rsidRPr="0081166B">
        <w:rPr>
          <w:rFonts w:ascii="Times New Roman" w:eastAsia="Times New Roman" w:hAnsi="Times New Roman" w:cs="Times New Roman"/>
          <w:b/>
          <w:bCs/>
          <w:color w:val="333333"/>
          <w:sz w:val="27"/>
          <w:szCs w:val="27"/>
          <w:lang w:eastAsia="ru-RU"/>
        </w:rPr>
        <w:t xml:space="preserve">» в сети «Интернет» </w:t>
      </w:r>
      <w:r w:rsidR="00073C11">
        <w:rPr>
          <w:rFonts w:ascii="Times New Roman" w:eastAsia="Times New Roman" w:hAnsi="Times New Roman" w:cs="Times New Roman"/>
          <w:b/>
          <w:bCs/>
          <w:color w:val="333333"/>
          <w:sz w:val="27"/>
          <w:szCs w:val="27"/>
          <w:lang w:val="en-US" w:eastAsia="ru-RU"/>
        </w:rPr>
        <w:t>ds</w:t>
      </w:r>
      <w:r w:rsidR="00073C11" w:rsidRPr="00073C11">
        <w:rPr>
          <w:rFonts w:ascii="Times New Roman" w:eastAsia="Times New Roman" w:hAnsi="Times New Roman" w:cs="Times New Roman"/>
          <w:b/>
          <w:bCs/>
          <w:color w:val="333333"/>
          <w:sz w:val="27"/>
          <w:szCs w:val="27"/>
          <w:lang w:eastAsia="ru-RU"/>
        </w:rPr>
        <w:t>-</w:t>
      </w:r>
      <w:proofErr w:type="spellStart"/>
      <w:r w:rsidR="00073C11">
        <w:rPr>
          <w:rFonts w:ascii="Times New Roman" w:eastAsia="Times New Roman" w:hAnsi="Times New Roman" w:cs="Times New Roman"/>
          <w:b/>
          <w:bCs/>
          <w:color w:val="333333"/>
          <w:sz w:val="27"/>
          <w:szCs w:val="27"/>
          <w:lang w:val="en-US" w:eastAsia="ru-RU"/>
        </w:rPr>
        <w:t>xalag</w:t>
      </w:r>
      <w:proofErr w:type="spellEnd"/>
      <w:r w:rsidR="00073C11" w:rsidRPr="00073C11">
        <w:rPr>
          <w:rFonts w:ascii="Times New Roman" w:eastAsia="Times New Roman" w:hAnsi="Times New Roman" w:cs="Times New Roman"/>
          <w:b/>
          <w:bCs/>
          <w:color w:val="333333"/>
          <w:sz w:val="27"/>
          <w:szCs w:val="27"/>
          <w:lang w:eastAsia="ru-RU"/>
        </w:rPr>
        <w:t>@</w:t>
      </w:r>
      <w:r w:rsidR="00073C11">
        <w:rPr>
          <w:rFonts w:ascii="Times New Roman" w:eastAsia="Times New Roman" w:hAnsi="Times New Roman" w:cs="Times New Roman"/>
          <w:b/>
          <w:bCs/>
          <w:color w:val="333333"/>
          <w:sz w:val="27"/>
          <w:szCs w:val="27"/>
          <w:lang w:val="en-US" w:eastAsia="ru-RU"/>
        </w:rPr>
        <w:t>mail</w:t>
      </w:r>
      <w:r w:rsidR="00073C11" w:rsidRPr="00073C11">
        <w:rPr>
          <w:rFonts w:ascii="Times New Roman" w:eastAsia="Times New Roman" w:hAnsi="Times New Roman" w:cs="Times New Roman"/>
          <w:b/>
          <w:bCs/>
          <w:color w:val="333333"/>
          <w:sz w:val="27"/>
          <w:szCs w:val="27"/>
          <w:lang w:eastAsia="ru-RU"/>
        </w:rPr>
        <w:t>.</w:t>
      </w:r>
      <w:proofErr w:type="spellStart"/>
      <w:r w:rsidR="00073C11">
        <w:rPr>
          <w:rFonts w:ascii="Times New Roman" w:eastAsia="Times New Roman" w:hAnsi="Times New Roman" w:cs="Times New Roman"/>
          <w:b/>
          <w:bCs/>
          <w:color w:val="333333"/>
          <w:sz w:val="27"/>
          <w:szCs w:val="27"/>
          <w:lang w:val="en-US" w:eastAsia="ru-RU"/>
        </w:rPr>
        <w:t>ry</w:t>
      </w:r>
      <w:proofErr w:type="spellEnd"/>
      <w:r w:rsidR="00073C11" w:rsidRPr="00073C11">
        <w:rPr>
          <w:rFonts w:ascii="Times New Roman" w:eastAsia="Times New Roman" w:hAnsi="Times New Roman" w:cs="Times New Roman"/>
          <w:b/>
          <w:bCs/>
          <w:color w:val="333333"/>
          <w:sz w:val="27"/>
          <w:szCs w:val="27"/>
          <w:lang w:eastAsia="ru-RU"/>
        </w:rPr>
        <w:t>.</w:t>
      </w:r>
      <w:r w:rsidRPr="0081166B">
        <w:rPr>
          <w:rFonts w:ascii="Times New Roman" w:eastAsia="Times New Roman" w:hAnsi="Times New Roman" w:cs="Times New Roman"/>
          <w:b/>
          <w:bCs/>
          <w:color w:val="333333"/>
          <w:sz w:val="27"/>
          <w:szCs w:val="27"/>
          <w:lang w:eastAsia="ru-RU"/>
        </w:rPr>
        <w:t>и направление его Учредителю.</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В процессе </w:t>
      </w:r>
      <w:proofErr w:type="spellStart"/>
      <w:r w:rsidRPr="0081166B">
        <w:rPr>
          <w:rFonts w:ascii="Times New Roman" w:eastAsia="Times New Roman" w:hAnsi="Times New Roman" w:cs="Times New Roman"/>
          <w:b/>
          <w:bCs/>
          <w:color w:val="333333"/>
          <w:sz w:val="27"/>
          <w:szCs w:val="27"/>
          <w:lang w:eastAsia="ru-RU"/>
        </w:rPr>
        <w:t>самообследования</w:t>
      </w:r>
      <w:proofErr w:type="spellEnd"/>
      <w:r w:rsidRPr="0081166B">
        <w:rPr>
          <w:rFonts w:ascii="Times New Roman" w:eastAsia="Times New Roman" w:hAnsi="Times New Roman" w:cs="Times New Roman"/>
          <w:b/>
          <w:bCs/>
          <w:color w:val="333333"/>
          <w:sz w:val="27"/>
          <w:szCs w:val="27"/>
          <w:lang w:eastAsia="ru-RU"/>
        </w:rPr>
        <w:t xml:space="preserve"> проводилась оценка образовательной деятельности, системы управления организации,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073C11">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lastRenderedPageBreak/>
        <w:t> </w:t>
      </w:r>
      <w:r w:rsidR="00073C11" w:rsidRPr="0004179F">
        <w:rPr>
          <w:rFonts w:ascii="Arial" w:eastAsia="Times New Roman" w:hAnsi="Arial" w:cs="Arial"/>
          <w:b/>
          <w:bCs/>
          <w:color w:val="333333"/>
          <w:sz w:val="27"/>
          <w:szCs w:val="27"/>
          <w:lang w:eastAsia="ru-RU"/>
        </w:rPr>
        <w:t xml:space="preserve">                                                                                   </w:t>
      </w:r>
      <w:r w:rsidRPr="0081166B">
        <w:rPr>
          <w:rFonts w:ascii="Times New Roman" w:eastAsia="Times New Roman" w:hAnsi="Times New Roman" w:cs="Times New Roman"/>
          <w:b/>
          <w:bCs/>
          <w:color w:val="333333"/>
          <w:sz w:val="27"/>
          <w:szCs w:val="27"/>
          <w:lang w:eastAsia="ru-RU"/>
        </w:rPr>
        <w:t>Утверждаю</w:t>
      </w:r>
    </w:p>
    <w:p w:rsidR="00AF796A" w:rsidRDefault="00AF796A" w:rsidP="0081166B">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w:t>
      </w:r>
      <w:r w:rsidR="00E06800">
        <w:rPr>
          <w:rFonts w:ascii="Times New Roman" w:eastAsia="Times New Roman" w:hAnsi="Times New Roman" w:cs="Times New Roman"/>
          <w:b/>
          <w:bCs/>
          <w:color w:val="333333"/>
          <w:sz w:val="27"/>
          <w:szCs w:val="27"/>
          <w:lang w:eastAsia="ru-RU"/>
        </w:rPr>
        <w:t>Заведующий</w:t>
      </w:r>
    </w:p>
    <w:p w:rsidR="0081166B" w:rsidRPr="0081166B" w:rsidRDefault="00E06800" w:rsidP="0081166B">
      <w:pPr>
        <w:shd w:val="clear" w:color="auto" w:fill="FFFFFF"/>
        <w:spacing w:before="180" w:after="180" w:line="300" w:lineRule="atLeast"/>
        <w:ind w:left="5812"/>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МКДОУ </w:t>
      </w:r>
      <w:proofErr w:type="spellStart"/>
      <w:r>
        <w:rPr>
          <w:rFonts w:ascii="Times New Roman" w:eastAsia="Times New Roman" w:hAnsi="Times New Roman" w:cs="Times New Roman"/>
          <w:b/>
          <w:bCs/>
          <w:color w:val="333333"/>
          <w:sz w:val="27"/>
          <w:szCs w:val="27"/>
          <w:lang w:eastAsia="ru-RU"/>
        </w:rPr>
        <w:t>Халагский</w:t>
      </w:r>
      <w:proofErr w:type="spellEnd"/>
    </w:p>
    <w:p w:rsidR="0081166B" w:rsidRPr="0081166B" w:rsidRDefault="00AF796A" w:rsidP="0081166B">
      <w:pPr>
        <w:shd w:val="clear" w:color="auto" w:fill="FFFFFF"/>
        <w:spacing w:before="180" w:after="180" w:line="300" w:lineRule="atLeast"/>
        <w:ind w:left="5812"/>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д</w:t>
      </w:r>
      <w:r w:rsidR="0081166B" w:rsidRPr="0081166B">
        <w:rPr>
          <w:rFonts w:ascii="Times New Roman" w:eastAsia="Times New Roman" w:hAnsi="Times New Roman" w:cs="Times New Roman"/>
          <w:b/>
          <w:bCs/>
          <w:color w:val="333333"/>
          <w:sz w:val="27"/>
          <w:szCs w:val="27"/>
          <w:lang w:eastAsia="ru-RU"/>
        </w:rPr>
        <w:t>етский сад</w:t>
      </w:r>
      <w:r w:rsidR="00E06800">
        <w:rPr>
          <w:rFonts w:ascii="Times New Roman" w:eastAsia="Times New Roman" w:hAnsi="Times New Roman" w:cs="Times New Roman"/>
          <w:b/>
          <w:bCs/>
          <w:color w:val="333333"/>
          <w:sz w:val="27"/>
          <w:szCs w:val="27"/>
          <w:lang w:eastAsia="ru-RU"/>
        </w:rPr>
        <w:t xml:space="preserve"> "Солнышко"</w:t>
      </w:r>
    </w:p>
    <w:p w:rsidR="0081166B" w:rsidRPr="0081166B" w:rsidRDefault="0081166B" w:rsidP="0081166B">
      <w:pPr>
        <w:shd w:val="clear" w:color="auto" w:fill="FFFFFF"/>
        <w:spacing w:before="180" w:after="180" w:line="300" w:lineRule="atLeast"/>
        <w:ind w:left="5812"/>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______________ </w:t>
      </w:r>
      <w:proofErr w:type="spellStart"/>
      <w:r w:rsidR="00E06800">
        <w:rPr>
          <w:rFonts w:ascii="Times New Roman" w:eastAsia="Times New Roman" w:hAnsi="Times New Roman" w:cs="Times New Roman"/>
          <w:b/>
          <w:bCs/>
          <w:color w:val="333333"/>
          <w:sz w:val="27"/>
          <w:szCs w:val="27"/>
          <w:lang w:eastAsia="ru-RU"/>
        </w:rPr>
        <w:t>Пирова</w:t>
      </w:r>
      <w:proofErr w:type="spellEnd"/>
      <w:r w:rsidR="00E06800">
        <w:rPr>
          <w:rFonts w:ascii="Times New Roman" w:eastAsia="Times New Roman" w:hAnsi="Times New Roman" w:cs="Times New Roman"/>
          <w:b/>
          <w:bCs/>
          <w:color w:val="333333"/>
          <w:sz w:val="27"/>
          <w:szCs w:val="27"/>
          <w:lang w:eastAsia="ru-RU"/>
        </w:rPr>
        <w:t xml:space="preserve"> К. Г.</w:t>
      </w:r>
    </w:p>
    <w:p w:rsidR="0081166B" w:rsidRPr="0081166B" w:rsidRDefault="0081166B" w:rsidP="0081166B">
      <w:pPr>
        <w:shd w:val="clear" w:color="auto" w:fill="FFFFFF"/>
        <w:spacing w:before="180" w:after="180" w:line="300" w:lineRule="atLeast"/>
        <w:ind w:left="5812"/>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Приказ № 65 от 18.04.2018</w:t>
      </w:r>
    </w:p>
    <w:p w:rsidR="0081166B" w:rsidRPr="0081166B" w:rsidRDefault="0081166B" w:rsidP="0081166B">
      <w:pPr>
        <w:shd w:val="clear" w:color="auto" w:fill="FFFFFF"/>
        <w:spacing w:before="180" w:after="180" w:line="300" w:lineRule="atLeast"/>
        <w:ind w:left="5812"/>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ind w:left="5812"/>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ind w:left="5812"/>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Отчет по результатам </w:t>
      </w:r>
      <w:proofErr w:type="spellStart"/>
      <w:r w:rsidRPr="0081166B">
        <w:rPr>
          <w:rFonts w:ascii="Times New Roman" w:eastAsia="Times New Roman" w:hAnsi="Times New Roman" w:cs="Times New Roman"/>
          <w:b/>
          <w:bCs/>
          <w:color w:val="333333"/>
          <w:sz w:val="27"/>
          <w:szCs w:val="27"/>
          <w:lang w:eastAsia="ru-RU"/>
        </w:rPr>
        <w:t>самообследования</w:t>
      </w:r>
      <w:proofErr w:type="spellEnd"/>
    </w:p>
    <w:p w:rsidR="0081166B" w:rsidRPr="0081166B" w:rsidRDefault="003368AD" w:rsidP="0081166B">
      <w:pPr>
        <w:shd w:val="clear" w:color="auto" w:fill="FFFFFF"/>
        <w:spacing w:before="180" w:after="180" w:line="300" w:lineRule="atLeast"/>
        <w:jc w:val="center"/>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За 2018-2019</w:t>
      </w:r>
      <w:r w:rsidR="0081166B" w:rsidRPr="0081166B">
        <w:rPr>
          <w:rFonts w:ascii="Times New Roman" w:eastAsia="Times New Roman" w:hAnsi="Times New Roman" w:cs="Times New Roman"/>
          <w:b/>
          <w:bCs/>
          <w:color w:val="333333"/>
          <w:sz w:val="27"/>
          <w:szCs w:val="27"/>
          <w:lang w:eastAsia="ru-RU"/>
        </w:rPr>
        <w:t xml:space="preserve"> учебный год</w:t>
      </w:r>
    </w:p>
    <w:p w:rsidR="0081166B" w:rsidRPr="0081166B" w:rsidRDefault="00E06800" w:rsidP="0081166B">
      <w:pPr>
        <w:shd w:val="clear" w:color="auto" w:fill="FFFFFF"/>
        <w:spacing w:before="180" w:after="180" w:line="300" w:lineRule="atLeast"/>
        <w:jc w:val="center"/>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МУНИЦИПАЛЬНОГО КАЗЕН</w:t>
      </w:r>
      <w:r w:rsidR="0081166B" w:rsidRPr="0081166B">
        <w:rPr>
          <w:rFonts w:ascii="Times New Roman" w:eastAsia="Times New Roman" w:hAnsi="Times New Roman" w:cs="Times New Roman"/>
          <w:b/>
          <w:bCs/>
          <w:color w:val="333333"/>
          <w:sz w:val="27"/>
          <w:szCs w:val="27"/>
          <w:lang w:eastAsia="ru-RU"/>
        </w:rPr>
        <w:t>НОГО ДОШКОЛЬНОГО ОБРА</w:t>
      </w:r>
      <w:r>
        <w:rPr>
          <w:rFonts w:ascii="Times New Roman" w:eastAsia="Times New Roman" w:hAnsi="Times New Roman" w:cs="Times New Roman"/>
          <w:b/>
          <w:bCs/>
          <w:color w:val="333333"/>
          <w:sz w:val="27"/>
          <w:szCs w:val="27"/>
          <w:lang w:eastAsia="ru-RU"/>
        </w:rPr>
        <w:t>ЗОВАТЕЛЬНОГО УЧРЕЖДЕНИЯ ХАЛАГСКИЙ  «ДЕТСКИЙ САД «СОЛНЫШКО</w:t>
      </w:r>
      <w:r w:rsidR="00876A22">
        <w:rPr>
          <w:rFonts w:ascii="Times New Roman" w:eastAsia="Times New Roman" w:hAnsi="Times New Roman" w:cs="Times New Roman"/>
          <w:b/>
          <w:bCs/>
          <w:color w:val="333333"/>
          <w:sz w:val="27"/>
          <w:szCs w:val="27"/>
          <w:lang w:eastAsia="ru-RU"/>
        </w:rPr>
        <w:t>»»</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073C11" w:rsidRPr="0004179F" w:rsidRDefault="00073C11" w:rsidP="0081166B">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073C11" w:rsidRPr="0004179F" w:rsidRDefault="00073C11" w:rsidP="0081166B">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073C11" w:rsidRPr="0004179F" w:rsidRDefault="00073C11" w:rsidP="0081166B">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073C11" w:rsidRPr="0004179F" w:rsidRDefault="00073C11" w:rsidP="0081166B">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073C11" w:rsidRPr="0004179F" w:rsidRDefault="00073C11" w:rsidP="0081166B">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073C11" w:rsidRPr="0004179F" w:rsidRDefault="00073C11" w:rsidP="0081166B">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073C11" w:rsidRPr="0004179F" w:rsidRDefault="00073C11" w:rsidP="0081166B">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073C11" w:rsidRPr="0004179F" w:rsidRDefault="00073C11" w:rsidP="0081166B">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073C11" w:rsidRPr="0004179F" w:rsidRDefault="00073C11" w:rsidP="0081166B">
      <w:pPr>
        <w:shd w:val="clear" w:color="auto" w:fill="FFFFFF"/>
        <w:spacing w:before="180" w:after="180" w:line="300" w:lineRule="atLeast"/>
        <w:ind w:left="5812"/>
        <w:outlineLvl w:val="2"/>
        <w:rPr>
          <w:rFonts w:ascii="Times New Roman" w:eastAsia="Times New Roman" w:hAnsi="Times New Roman" w:cs="Times New Roman"/>
          <w:b/>
          <w:bCs/>
          <w:color w:val="333333"/>
          <w:sz w:val="27"/>
          <w:szCs w:val="27"/>
          <w:lang w:eastAsia="ru-RU"/>
        </w:rPr>
      </w:pPr>
    </w:p>
    <w:p w:rsidR="0081166B" w:rsidRPr="0081166B" w:rsidRDefault="0081166B" w:rsidP="0081166B">
      <w:pPr>
        <w:shd w:val="clear" w:color="auto" w:fill="FFFFFF"/>
        <w:spacing w:before="180" w:after="180" w:line="300" w:lineRule="atLeast"/>
        <w:ind w:left="5812"/>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Рассмотрено и принято на педагогическом совете </w:t>
      </w:r>
      <w:r w:rsidRPr="0081166B">
        <w:rPr>
          <w:rFonts w:ascii="Times New Roman" w:eastAsia="Times New Roman" w:hAnsi="Times New Roman" w:cs="Times New Roman"/>
          <w:b/>
          <w:bCs/>
          <w:color w:val="333333"/>
          <w:sz w:val="27"/>
          <w:szCs w:val="27"/>
          <w:lang w:eastAsia="ru-RU"/>
        </w:rPr>
        <w:lastRenderedPageBreak/>
        <w:t>    протокол №7 от 18.04.2018г</w:t>
      </w:r>
    </w:p>
    <w:p w:rsidR="0081166B" w:rsidRPr="0081166B" w:rsidRDefault="0081166B" w:rsidP="0081166B">
      <w:pPr>
        <w:shd w:val="clear" w:color="auto" w:fill="FFFFFF"/>
        <w:spacing w:before="180" w:after="180" w:line="300" w:lineRule="atLeast"/>
        <w:ind w:left="5812"/>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073C11">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r w:rsidRPr="0081166B">
        <w:rPr>
          <w:rFonts w:ascii="Times New Roman" w:eastAsia="Times New Roman" w:hAnsi="Times New Roman" w:cs="Times New Roman"/>
          <w:b/>
          <w:bCs/>
          <w:color w:val="333333"/>
          <w:sz w:val="27"/>
          <w:szCs w:val="27"/>
          <w:lang w:eastAsia="ru-RU"/>
        </w:rPr>
        <w:t>1.      ИНФОРМАЦИОННАЯ СПРАВКА</w:t>
      </w:r>
    </w:p>
    <w:tbl>
      <w:tblPr>
        <w:tblpPr w:leftFromText="45" w:rightFromText="45" w:vertAnchor="text"/>
        <w:tblW w:w="9855" w:type="dxa"/>
        <w:shd w:val="clear" w:color="auto" w:fill="FFFFFF"/>
        <w:tblCellMar>
          <w:left w:w="0" w:type="dxa"/>
          <w:right w:w="0" w:type="dxa"/>
        </w:tblCellMar>
        <w:tblLook w:val="04A0" w:firstRow="1" w:lastRow="0" w:firstColumn="1" w:lastColumn="0" w:noHBand="0" w:noVBand="1"/>
      </w:tblPr>
      <w:tblGrid>
        <w:gridCol w:w="3795"/>
        <w:gridCol w:w="6060"/>
      </w:tblGrid>
      <w:tr w:rsidR="0081166B" w:rsidRPr="0081166B" w:rsidTr="0081166B">
        <w:trPr>
          <w:trHeight w:val="540"/>
        </w:trPr>
        <w:tc>
          <w:tcPr>
            <w:tcW w:w="3795"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Полное наименование ДОУ</w:t>
            </w:r>
          </w:p>
        </w:tc>
        <w:tc>
          <w:tcPr>
            <w:tcW w:w="6060" w:type="dxa"/>
            <w:shd w:val="clear" w:color="auto" w:fill="FFFFFF"/>
            <w:vAlign w:val="center"/>
            <w:hideMark/>
          </w:tcPr>
          <w:p w:rsidR="0081166B" w:rsidRPr="0081166B" w:rsidRDefault="0081166B" w:rsidP="00E06800">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Муниципальное </w:t>
            </w:r>
            <w:r w:rsidR="00E06800">
              <w:rPr>
                <w:rFonts w:ascii="Times New Roman" w:eastAsia="Times New Roman" w:hAnsi="Times New Roman" w:cs="Times New Roman"/>
                <w:b/>
                <w:bCs/>
                <w:color w:val="333333"/>
                <w:sz w:val="27"/>
                <w:szCs w:val="27"/>
                <w:lang w:eastAsia="ru-RU"/>
              </w:rPr>
              <w:t xml:space="preserve">казенное </w:t>
            </w:r>
            <w:r w:rsidRPr="0081166B">
              <w:rPr>
                <w:rFonts w:ascii="Times New Roman" w:eastAsia="Times New Roman" w:hAnsi="Times New Roman" w:cs="Times New Roman"/>
                <w:b/>
                <w:bCs/>
                <w:color w:val="333333"/>
                <w:sz w:val="27"/>
                <w:szCs w:val="27"/>
                <w:lang w:eastAsia="ru-RU"/>
              </w:rPr>
              <w:t xml:space="preserve">дошкольное образовательное учреждение </w:t>
            </w:r>
            <w:r w:rsidR="000A251C">
              <w:rPr>
                <w:rFonts w:ascii="Times New Roman" w:eastAsia="Times New Roman" w:hAnsi="Times New Roman" w:cs="Times New Roman"/>
                <w:b/>
                <w:bCs/>
                <w:color w:val="333333"/>
                <w:sz w:val="27"/>
                <w:szCs w:val="27"/>
                <w:lang w:eastAsia="ru-RU"/>
              </w:rPr>
              <w:t>"</w:t>
            </w:r>
            <w:proofErr w:type="spellStart"/>
            <w:r w:rsidR="00E06800">
              <w:rPr>
                <w:rFonts w:ascii="Times New Roman" w:eastAsia="Times New Roman" w:hAnsi="Times New Roman" w:cs="Times New Roman"/>
                <w:b/>
                <w:bCs/>
                <w:color w:val="333333"/>
                <w:sz w:val="27"/>
                <w:szCs w:val="27"/>
                <w:lang w:eastAsia="ru-RU"/>
              </w:rPr>
              <w:t>Халагский</w:t>
            </w:r>
            <w:proofErr w:type="spellEnd"/>
            <w:r w:rsidR="00E06800">
              <w:rPr>
                <w:rFonts w:ascii="Times New Roman" w:eastAsia="Times New Roman" w:hAnsi="Times New Roman" w:cs="Times New Roman"/>
                <w:b/>
                <w:bCs/>
                <w:color w:val="333333"/>
                <w:sz w:val="27"/>
                <w:szCs w:val="27"/>
                <w:lang w:eastAsia="ru-RU"/>
              </w:rPr>
              <w:t xml:space="preserve"> </w:t>
            </w:r>
            <w:r w:rsidR="000A251C">
              <w:rPr>
                <w:rFonts w:ascii="Times New Roman" w:eastAsia="Times New Roman" w:hAnsi="Times New Roman" w:cs="Times New Roman"/>
                <w:b/>
                <w:bCs/>
                <w:color w:val="333333"/>
                <w:sz w:val="27"/>
                <w:szCs w:val="27"/>
                <w:lang w:eastAsia="ru-RU"/>
              </w:rPr>
              <w:t>д</w:t>
            </w:r>
            <w:r w:rsidRPr="0081166B">
              <w:rPr>
                <w:rFonts w:ascii="Times New Roman" w:eastAsia="Times New Roman" w:hAnsi="Times New Roman" w:cs="Times New Roman"/>
                <w:b/>
                <w:bCs/>
                <w:color w:val="333333"/>
                <w:sz w:val="27"/>
                <w:szCs w:val="27"/>
                <w:lang w:eastAsia="ru-RU"/>
              </w:rPr>
              <w:t>етский сад «</w:t>
            </w:r>
            <w:r w:rsidR="00E06800">
              <w:rPr>
                <w:rFonts w:ascii="Times New Roman" w:eastAsia="Times New Roman" w:hAnsi="Times New Roman" w:cs="Times New Roman"/>
                <w:b/>
                <w:bCs/>
                <w:color w:val="333333"/>
                <w:sz w:val="27"/>
                <w:szCs w:val="27"/>
                <w:lang w:eastAsia="ru-RU"/>
              </w:rPr>
              <w:t>Солнышко</w:t>
            </w:r>
            <w:r w:rsidRPr="0081166B">
              <w:rPr>
                <w:rFonts w:ascii="Times New Roman" w:eastAsia="Times New Roman" w:hAnsi="Times New Roman" w:cs="Times New Roman"/>
                <w:b/>
                <w:bCs/>
                <w:color w:val="333333"/>
                <w:sz w:val="27"/>
                <w:szCs w:val="27"/>
                <w:lang w:eastAsia="ru-RU"/>
              </w:rPr>
              <w:t>»</w:t>
            </w:r>
          </w:p>
        </w:tc>
      </w:tr>
      <w:tr w:rsidR="0081166B" w:rsidRPr="0081166B" w:rsidTr="0081166B">
        <w:trPr>
          <w:trHeight w:val="420"/>
        </w:trPr>
        <w:tc>
          <w:tcPr>
            <w:tcW w:w="3795"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Сокращенное наименование</w:t>
            </w:r>
          </w:p>
        </w:tc>
        <w:tc>
          <w:tcPr>
            <w:tcW w:w="6060" w:type="dxa"/>
            <w:shd w:val="clear" w:color="auto" w:fill="FFFFFF"/>
            <w:vAlign w:val="center"/>
            <w:hideMark/>
          </w:tcPr>
          <w:p w:rsidR="0081166B" w:rsidRPr="0081166B" w:rsidRDefault="0036786D" w:rsidP="0036786D">
            <w:pPr>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xml:space="preserve">МКДОУ </w:t>
            </w:r>
            <w:r w:rsidR="0004179F">
              <w:rPr>
                <w:rFonts w:ascii="Times New Roman" w:eastAsia="Times New Roman" w:hAnsi="Times New Roman" w:cs="Times New Roman"/>
                <w:b/>
                <w:bCs/>
                <w:color w:val="333333"/>
                <w:sz w:val="27"/>
                <w:szCs w:val="27"/>
                <w:lang w:eastAsia="ru-RU"/>
              </w:rPr>
              <w:t>"</w:t>
            </w:r>
            <w:proofErr w:type="spellStart"/>
            <w:r>
              <w:rPr>
                <w:rFonts w:ascii="Times New Roman" w:eastAsia="Times New Roman" w:hAnsi="Times New Roman" w:cs="Times New Roman"/>
                <w:b/>
                <w:bCs/>
                <w:color w:val="333333"/>
                <w:sz w:val="27"/>
                <w:szCs w:val="27"/>
                <w:lang w:eastAsia="ru-RU"/>
              </w:rPr>
              <w:t>Халагский</w:t>
            </w:r>
            <w:proofErr w:type="spellEnd"/>
            <w:r>
              <w:rPr>
                <w:rFonts w:ascii="Times New Roman" w:eastAsia="Times New Roman" w:hAnsi="Times New Roman" w:cs="Times New Roman"/>
                <w:b/>
                <w:bCs/>
                <w:color w:val="333333"/>
                <w:sz w:val="27"/>
                <w:szCs w:val="27"/>
                <w:lang w:eastAsia="ru-RU"/>
              </w:rPr>
              <w:t xml:space="preserve"> </w:t>
            </w:r>
            <w:r w:rsidR="0004179F">
              <w:rPr>
                <w:rFonts w:ascii="Times New Roman" w:eastAsia="Times New Roman" w:hAnsi="Times New Roman" w:cs="Times New Roman"/>
                <w:b/>
                <w:bCs/>
                <w:color w:val="333333"/>
                <w:sz w:val="27"/>
                <w:szCs w:val="27"/>
                <w:lang w:eastAsia="ru-RU"/>
              </w:rPr>
              <w:t xml:space="preserve"> д</w:t>
            </w:r>
            <w:r w:rsidR="0081166B" w:rsidRPr="0081166B">
              <w:rPr>
                <w:rFonts w:ascii="Times New Roman" w:eastAsia="Times New Roman" w:hAnsi="Times New Roman" w:cs="Times New Roman"/>
                <w:b/>
                <w:bCs/>
                <w:color w:val="333333"/>
                <w:sz w:val="27"/>
                <w:szCs w:val="27"/>
                <w:lang w:eastAsia="ru-RU"/>
              </w:rPr>
              <w:t>етский сад «</w:t>
            </w:r>
            <w:r>
              <w:rPr>
                <w:rFonts w:ascii="Times New Roman" w:eastAsia="Times New Roman" w:hAnsi="Times New Roman" w:cs="Times New Roman"/>
                <w:b/>
                <w:bCs/>
                <w:color w:val="333333"/>
                <w:sz w:val="27"/>
                <w:szCs w:val="27"/>
                <w:lang w:eastAsia="ru-RU"/>
              </w:rPr>
              <w:t>Солнышко</w:t>
            </w:r>
            <w:r w:rsidR="0081166B" w:rsidRPr="0081166B">
              <w:rPr>
                <w:rFonts w:ascii="Times New Roman" w:eastAsia="Times New Roman" w:hAnsi="Times New Roman" w:cs="Times New Roman"/>
                <w:b/>
                <w:bCs/>
                <w:color w:val="333333"/>
                <w:sz w:val="27"/>
                <w:szCs w:val="27"/>
                <w:lang w:eastAsia="ru-RU"/>
              </w:rPr>
              <w:t>»</w:t>
            </w:r>
          </w:p>
        </w:tc>
      </w:tr>
      <w:tr w:rsidR="0081166B" w:rsidRPr="0081166B" w:rsidTr="0081166B">
        <w:tc>
          <w:tcPr>
            <w:tcW w:w="3795" w:type="dxa"/>
            <w:shd w:val="clear" w:color="auto" w:fill="FFFFFF"/>
            <w:vAlign w:val="center"/>
            <w:hideMark/>
          </w:tcPr>
          <w:p w:rsidR="0081166B" w:rsidRPr="0081166B" w:rsidRDefault="0004179F" w:rsidP="0081166B">
            <w:pPr>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Статус д</w:t>
            </w:r>
            <w:r w:rsidR="0081166B" w:rsidRPr="0081166B">
              <w:rPr>
                <w:rFonts w:ascii="Times New Roman" w:eastAsia="Times New Roman" w:hAnsi="Times New Roman" w:cs="Times New Roman"/>
                <w:b/>
                <w:bCs/>
                <w:color w:val="333333"/>
                <w:sz w:val="27"/>
                <w:szCs w:val="27"/>
                <w:lang w:eastAsia="ru-RU"/>
              </w:rPr>
              <w:t>етского сада:</w:t>
            </w:r>
          </w:p>
        </w:tc>
        <w:tc>
          <w:tcPr>
            <w:tcW w:w="6060"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Тип - дошкольное образовательное учреждение</w:t>
            </w:r>
          </w:p>
        </w:tc>
      </w:tr>
      <w:tr w:rsidR="0081166B" w:rsidRPr="0081166B" w:rsidTr="0081166B">
        <w:tc>
          <w:tcPr>
            <w:tcW w:w="3795"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Организационно-правовая форма</w:t>
            </w:r>
          </w:p>
        </w:tc>
        <w:tc>
          <w:tcPr>
            <w:tcW w:w="6060" w:type="dxa"/>
            <w:shd w:val="clear" w:color="auto" w:fill="FFFFFF"/>
            <w:vAlign w:val="center"/>
            <w:hideMark/>
          </w:tcPr>
          <w:p w:rsidR="0081166B" w:rsidRPr="0081166B" w:rsidRDefault="0036786D" w:rsidP="0081166B">
            <w:pPr>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Муниципальное казен</w:t>
            </w:r>
            <w:r w:rsidR="0081166B" w:rsidRPr="0081166B">
              <w:rPr>
                <w:rFonts w:ascii="Times New Roman" w:eastAsia="Times New Roman" w:hAnsi="Times New Roman" w:cs="Times New Roman"/>
                <w:b/>
                <w:bCs/>
                <w:color w:val="333333"/>
                <w:sz w:val="27"/>
                <w:szCs w:val="27"/>
                <w:lang w:eastAsia="ru-RU"/>
              </w:rPr>
              <w:t>ное дошкольное образовательное учреждение</w:t>
            </w:r>
          </w:p>
        </w:tc>
      </w:tr>
      <w:tr w:rsidR="0081166B" w:rsidRPr="0081166B" w:rsidTr="0081166B">
        <w:tc>
          <w:tcPr>
            <w:tcW w:w="3795"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Правоустанавливающие документы</w:t>
            </w:r>
          </w:p>
        </w:tc>
        <w:tc>
          <w:tcPr>
            <w:tcW w:w="6060" w:type="dxa"/>
            <w:shd w:val="clear" w:color="auto" w:fill="FFFFFF"/>
            <w:vAlign w:val="center"/>
            <w:hideMark/>
          </w:tcPr>
          <w:p w:rsidR="0081166B" w:rsidRPr="0081166B" w:rsidRDefault="00073C11" w:rsidP="0036786D">
            <w:pPr>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Устав МК</w:t>
            </w:r>
            <w:r w:rsidR="0081166B" w:rsidRPr="0081166B">
              <w:rPr>
                <w:rFonts w:ascii="Times New Roman" w:eastAsia="Times New Roman" w:hAnsi="Times New Roman" w:cs="Times New Roman"/>
                <w:b/>
                <w:bCs/>
                <w:color w:val="333333"/>
                <w:sz w:val="27"/>
                <w:szCs w:val="27"/>
                <w:lang w:eastAsia="ru-RU"/>
              </w:rPr>
              <w:t>ДОУ</w:t>
            </w:r>
            <w:r w:rsidR="0036786D">
              <w:rPr>
                <w:rFonts w:ascii="Times New Roman" w:eastAsia="Times New Roman" w:hAnsi="Times New Roman" w:cs="Times New Roman"/>
                <w:b/>
                <w:bCs/>
                <w:color w:val="333333"/>
                <w:sz w:val="27"/>
                <w:szCs w:val="27"/>
                <w:lang w:eastAsia="ru-RU"/>
              </w:rPr>
              <w:t xml:space="preserve"> </w:t>
            </w:r>
            <w:r w:rsidR="0004179F">
              <w:rPr>
                <w:rFonts w:ascii="Times New Roman" w:eastAsia="Times New Roman" w:hAnsi="Times New Roman" w:cs="Times New Roman"/>
                <w:b/>
                <w:bCs/>
                <w:color w:val="333333"/>
                <w:sz w:val="27"/>
                <w:szCs w:val="27"/>
                <w:lang w:eastAsia="ru-RU"/>
              </w:rPr>
              <w:t>"</w:t>
            </w:r>
            <w:proofErr w:type="spellStart"/>
            <w:r w:rsidR="0036786D">
              <w:rPr>
                <w:rFonts w:ascii="Times New Roman" w:eastAsia="Times New Roman" w:hAnsi="Times New Roman" w:cs="Times New Roman"/>
                <w:b/>
                <w:bCs/>
                <w:color w:val="333333"/>
                <w:sz w:val="27"/>
                <w:szCs w:val="27"/>
                <w:lang w:eastAsia="ru-RU"/>
              </w:rPr>
              <w:t>Халагский</w:t>
            </w:r>
            <w:proofErr w:type="spellEnd"/>
            <w:r w:rsidR="0004179F">
              <w:rPr>
                <w:rFonts w:ascii="Times New Roman" w:eastAsia="Times New Roman" w:hAnsi="Times New Roman" w:cs="Times New Roman"/>
                <w:b/>
                <w:bCs/>
                <w:color w:val="333333"/>
                <w:sz w:val="27"/>
                <w:szCs w:val="27"/>
                <w:lang w:eastAsia="ru-RU"/>
              </w:rPr>
              <w:t xml:space="preserve"> д</w:t>
            </w:r>
            <w:r w:rsidR="0081166B" w:rsidRPr="0081166B">
              <w:rPr>
                <w:rFonts w:ascii="Times New Roman" w:eastAsia="Times New Roman" w:hAnsi="Times New Roman" w:cs="Times New Roman"/>
                <w:b/>
                <w:bCs/>
                <w:color w:val="333333"/>
                <w:sz w:val="27"/>
                <w:szCs w:val="27"/>
                <w:lang w:eastAsia="ru-RU"/>
              </w:rPr>
              <w:t>етский сад «</w:t>
            </w:r>
            <w:r w:rsidR="0036786D">
              <w:rPr>
                <w:rFonts w:ascii="Times New Roman" w:eastAsia="Times New Roman" w:hAnsi="Times New Roman" w:cs="Times New Roman"/>
                <w:b/>
                <w:bCs/>
                <w:color w:val="333333"/>
                <w:sz w:val="27"/>
                <w:szCs w:val="27"/>
                <w:lang w:eastAsia="ru-RU"/>
              </w:rPr>
              <w:t>Солнышко</w:t>
            </w:r>
            <w:r w:rsidR="0081166B" w:rsidRPr="0081166B">
              <w:rPr>
                <w:rFonts w:ascii="Times New Roman" w:eastAsia="Times New Roman" w:hAnsi="Times New Roman" w:cs="Times New Roman"/>
                <w:b/>
                <w:bCs/>
                <w:color w:val="333333"/>
                <w:sz w:val="27"/>
                <w:szCs w:val="27"/>
                <w:lang w:eastAsia="ru-RU"/>
              </w:rPr>
              <w:t>»</w:t>
            </w:r>
          </w:p>
        </w:tc>
      </w:tr>
      <w:tr w:rsidR="0081166B" w:rsidRPr="0081166B" w:rsidTr="0081166B">
        <w:tc>
          <w:tcPr>
            <w:tcW w:w="3795"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Лицензия (номер, дата выдачи, кем выдано), плановая наполняемость (в соответствии с лицензией)</w:t>
            </w:r>
          </w:p>
        </w:tc>
        <w:tc>
          <w:tcPr>
            <w:tcW w:w="6060"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w:t>
            </w:r>
            <w:r w:rsidR="00FF5F3B">
              <w:rPr>
                <w:rFonts w:ascii="Times New Roman" w:eastAsia="Times New Roman" w:hAnsi="Times New Roman" w:cs="Times New Roman"/>
                <w:b/>
                <w:bCs/>
                <w:color w:val="333333"/>
                <w:sz w:val="27"/>
                <w:szCs w:val="27"/>
                <w:lang w:eastAsia="ru-RU"/>
              </w:rPr>
              <w:t>8048 от 21.04.2015г</w:t>
            </w:r>
          </w:p>
          <w:p w:rsidR="0081166B" w:rsidRPr="0081166B" w:rsidRDefault="0081166B" w:rsidP="00FF5F3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Службой по контролю и надзору в сфере образования  </w:t>
            </w:r>
            <w:r w:rsidR="00FF5F3B">
              <w:rPr>
                <w:rFonts w:ascii="Times New Roman" w:eastAsia="Times New Roman" w:hAnsi="Times New Roman" w:cs="Times New Roman"/>
                <w:b/>
                <w:bCs/>
                <w:color w:val="333333"/>
                <w:sz w:val="27"/>
                <w:szCs w:val="27"/>
                <w:lang w:eastAsia="ru-RU"/>
              </w:rPr>
              <w:t>Республика Дагестан</w:t>
            </w:r>
          </w:p>
        </w:tc>
      </w:tr>
      <w:tr w:rsidR="0081166B" w:rsidRPr="0081166B" w:rsidTr="0081166B">
        <w:tc>
          <w:tcPr>
            <w:tcW w:w="3795"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Местонахождение, телефон, факс, электронная почта ДОУ.</w:t>
            </w:r>
          </w:p>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Фамилия, имя, отчество руководителя</w:t>
            </w:r>
          </w:p>
        </w:tc>
        <w:tc>
          <w:tcPr>
            <w:tcW w:w="6060" w:type="dxa"/>
            <w:shd w:val="clear" w:color="auto" w:fill="FFFFFF"/>
            <w:vAlign w:val="center"/>
            <w:hideMark/>
          </w:tcPr>
          <w:p w:rsidR="0081166B" w:rsidRPr="00FF5F3B" w:rsidRDefault="00FF5F3B" w:rsidP="0081166B">
            <w:pPr>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xml:space="preserve">РД Табасаранский </w:t>
            </w:r>
            <w:proofErr w:type="spellStart"/>
            <w:r w:rsidR="0081166B" w:rsidRPr="0081166B">
              <w:rPr>
                <w:rFonts w:ascii="Times New Roman" w:eastAsia="Times New Roman" w:hAnsi="Times New Roman" w:cs="Times New Roman"/>
                <w:b/>
                <w:bCs/>
                <w:color w:val="333333"/>
                <w:sz w:val="27"/>
                <w:szCs w:val="27"/>
                <w:lang w:eastAsia="ru-RU"/>
              </w:rPr>
              <w:t>район,</w:t>
            </w:r>
            <w:r>
              <w:rPr>
                <w:rFonts w:ascii="Times New Roman" w:eastAsia="Times New Roman" w:hAnsi="Times New Roman" w:cs="Times New Roman"/>
                <w:b/>
                <w:bCs/>
                <w:color w:val="333333"/>
                <w:sz w:val="27"/>
                <w:szCs w:val="27"/>
                <w:lang w:eastAsia="ru-RU"/>
              </w:rPr>
              <w:t>с</w:t>
            </w:r>
            <w:proofErr w:type="gramStart"/>
            <w:r>
              <w:rPr>
                <w:rFonts w:ascii="Times New Roman" w:eastAsia="Times New Roman" w:hAnsi="Times New Roman" w:cs="Times New Roman"/>
                <w:b/>
                <w:bCs/>
                <w:color w:val="333333"/>
                <w:sz w:val="27"/>
                <w:szCs w:val="27"/>
                <w:lang w:eastAsia="ru-RU"/>
              </w:rPr>
              <w:t>.Х</w:t>
            </w:r>
            <w:proofErr w:type="gramEnd"/>
            <w:r>
              <w:rPr>
                <w:rFonts w:ascii="Times New Roman" w:eastAsia="Times New Roman" w:hAnsi="Times New Roman" w:cs="Times New Roman"/>
                <w:b/>
                <w:bCs/>
                <w:color w:val="333333"/>
                <w:sz w:val="27"/>
                <w:szCs w:val="27"/>
                <w:lang w:eastAsia="ru-RU"/>
              </w:rPr>
              <w:t>алаг</w:t>
            </w:r>
            <w:proofErr w:type="spellEnd"/>
            <w:r w:rsidR="00073C11" w:rsidRPr="00073C11">
              <w:rPr>
                <w:rFonts w:ascii="Times New Roman" w:eastAsia="Times New Roman" w:hAnsi="Times New Roman" w:cs="Times New Roman"/>
                <w:b/>
                <w:bCs/>
                <w:color w:val="333333"/>
                <w:sz w:val="27"/>
                <w:szCs w:val="27"/>
                <w:lang w:eastAsia="ru-RU"/>
              </w:rPr>
              <w:t xml:space="preserve"> </w:t>
            </w:r>
            <w:proofErr w:type="spellStart"/>
            <w:r>
              <w:rPr>
                <w:rFonts w:ascii="Times New Roman" w:eastAsia="Times New Roman" w:hAnsi="Times New Roman" w:cs="Times New Roman"/>
                <w:b/>
                <w:bCs/>
                <w:color w:val="333333"/>
                <w:sz w:val="27"/>
                <w:szCs w:val="27"/>
                <w:lang w:eastAsia="ru-RU"/>
              </w:rPr>
              <w:t>ул.Школьная</w:t>
            </w:r>
            <w:proofErr w:type="spellEnd"/>
            <w:r>
              <w:rPr>
                <w:rFonts w:ascii="Times New Roman" w:eastAsia="Times New Roman" w:hAnsi="Times New Roman" w:cs="Times New Roman"/>
                <w:b/>
                <w:bCs/>
                <w:color w:val="333333"/>
                <w:sz w:val="27"/>
                <w:szCs w:val="27"/>
                <w:lang w:eastAsia="ru-RU"/>
              </w:rPr>
              <w:t xml:space="preserve"> 11</w:t>
            </w:r>
            <w:r>
              <w:rPr>
                <w:rFonts w:ascii="Times New Roman" w:eastAsia="Times New Roman" w:hAnsi="Times New Roman" w:cs="Times New Roman"/>
                <w:b/>
                <w:bCs/>
                <w:color w:val="333333"/>
                <w:sz w:val="27"/>
                <w:szCs w:val="27"/>
                <w:lang w:val="en-US" w:eastAsia="ru-RU"/>
              </w:rPr>
              <w:t>ds</w:t>
            </w:r>
            <w:r w:rsidRPr="00FF5F3B">
              <w:rPr>
                <w:rFonts w:ascii="Times New Roman" w:eastAsia="Times New Roman" w:hAnsi="Times New Roman" w:cs="Times New Roman"/>
                <w:b/>
                <w:bCs/>
                <w:color w:val="333333"/>
                <w:sz w:val="27"/>
                <w:szCs w:val="27"/>
                <w:lang w:eastAsia="ru-RU"/>
              </w:rPr>
              <w:t>-</w:t>
            </w:r>
            <w:proofErr w:type="spellStart"/>
            <w:r>
              <w:rPr>
                <w:rFonts w:ascii="Times New Roman" w:eastAsia="Times New Roman" w:hAnsi="Times New Roman" w:cs="Times New Roman"/>
                <w:b/>
                <w:bCs/>
                <w:color w:val="333333"/>
                <w:sz w:val="27"/>
                <w:szCs w:val="27"/>
                <w:lang w:val="en-US" w:eastAsia="ru-RU"/>
              </w:rPr>
              <w:t>xalag</w:t>
            </w:r>
            <w:proofErr w:type="spellEnd"/>
            <w:r w:rsidRPr="00FF5F3B">
              <w:rPr>
                <w:rFonts w:ascii="Times New Roman" w:eastAsia="Times New Roman" w:hAnsi="Times New Roman" w:cs="Times New Roman"/>
                <w:b/>
                <w:bCs/>
                <w:color w:val="333333"/>
                <w:sz w:val="27"/>
                <w:szCs w:val="27"/>
                <w:lang w:eastAsia="ru-RU"/>
              </w:rPr>
              <w:t>@</w:t>
            </w:r>
            <w:r>
              <w:rPr>
                <w:rFonts w:ascii="Times New Roman" w:eastAsia="Times New Roman" w:hAnsi="Times New Roman" w:cs="Times New Roman"/>
                <w:b/>
                <w:bCs/>
                <w:color w:val="333333"/>
                <w:sz w:val="27"/>
                <w:szCs w:val="27"/>
                <w:lang w:val="en-US" w:eastAsia="ru-RU"/>
              </w:rPr>
              <w:t>mail</w:t>
            </w:r>
            <w:r w:rsidRPr="00FF5F3B">
              <w:rPr>
                <w:rFonts w:ascii="Times New Roman" w:eastAsia="Times New Roman" w:hAnsi="Times New Roman" w:cs="Times New Roman"/>
                <w:b/>
                <w:bCs/>
                <w:color w:val="333333"/>
                <w:sz w:val="27"/>
                <w:szCs w:val="27"/>
                <w:lang w:eastAsia="ru-RU"/>
              </w:rPr>
              <w:t>.</w:t>
            </w:r>
            <w:proofErr w:type="spellStart"/>
            <w:r>
              <w:rPr>
                <w:rFonts w:ascii="Times New Roman" w:eastAsia="Times New Roman" w:hAnsi="Times New Roman" w:cs="Times New Roman"/>
                <w:b/>
                <w:bCs/>
                <w:color w:val="333333"/>
                <w:sz w:val="27"/>
                <w:szCs w:val="27"/>
                <w:lang w:val="en-US" w:eastAsia="ru-RU"/>
              </w:rPr>
              <w:t>ru</w:t>
            </w:r>
            <w:proofErr w:type="spellEnd"/>
          </w:p>
          <w:p w:rsidR="0081166B" w:rsidRPr="00FF5F3B" w:rsidRDefault="0081166B" w:rsidP="00FF5F3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w:t>
            </w:r>
            <w:proofErr w:type="spellStart"/>
            <w:r w:rsidR="00FF5F3B">
              <w:rPr>
                <w:rFonts w:ascii="Times New Roman" w:eastAsia="Times New Roman" w:hAnsi="Times New Roman" w:cs="Times New Roman"/>
                <w:b/>
                <w:bCs/>
                <w:color w:val="333333"/>
                <w:sz w:val="27"/>
                <w:szCs w:val="27"/>
                <w:lang w:eastAsia="ru-RU"/>
              </w:rPr>
              <w:t>Пирова</w:t>
            </w:r>
            <w:proofErr w:type="spellEnd"/>
            <w:r w:rsidR="00FF5F3B">
              <w:rPr>
                <w:rFonts w:ascii="Times New Roman" w:eastAsia="Times New Roman" w:hAnsi="Times New Roman" w:cs="Times New Roman"/>
                <w:b/>
                <w:bCs/>
                <w:color w:val="333333"/>
                <w:sz w:val="27"/>
                <w:szCs w:val="27"/>
                <w:lang w:eastAsia="ru-RU"/>
              </w:rPr>
              <w:t xml:space="preserve"> К.Г. (89064468725)</w:t>
            </w:r>
          </w:p>
        </w:tc>
      </w:tr>
      <w:tr w:rsidR="0081166B" w:rsidRPr="0081166B" w:rsidTr="0081166B">
        <w:tc>
          <w:tcPr>
            <w:tcW w:w="3795"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Учредитель</w:t>
            </w:r>
          </w:p>
        </w:tc>
        <w:tc>
          <w:tcPr>
            <w:tcW w:w="6060" w:type="dxa"/>
            <w:shd w:val="clear" w:color="auto" w:fill="FFFFFF"/>
            <w:vAlign w:val="center"/>
            <w:hideMark/>
          </w:tcPr>
          <w:p w:rsidR="0081166B" w:rsidRPr="0081166B" w:rsidRDefault="0081166B" w:rsidP="00FF5F3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 Администрация </w:t>
            </w:r>
            <w:r w:rsidR="00482183">
              <w:rPr>
                <w:rFonts w:ascii="Times New Roman" w:eastAsia="Times New Roman" w:hAnsi="Times New Roman" w:cs="Times New Roman"/>
                <w:b/>
                <w:bCs/>
                <w:color w:val="333333"/>
                <w:sz w:val="27"/>
                <w:szCs w:val="27"/>
                <w:lang w:eastAsia="ru-RU"/>
              </w:rPr>
              <w:t>МР Табасаранский район</w:t>
            </w:r>
          </w:p>
        </w:tc>
      </w:tr>
      <w:tr w:rsidR="0081166B" w:rsidRPr="0081166B" w:rsidTr="0081166B">
        <w:tc>
          <w:tcPr>
            <w:tcW w:w="3795"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Режим работы</w:t>
            </w:r>
          </w:p>
        </w:tc>
        <w:tc>
          <w:tcPr>
            <w:tcW w:w="6060"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5-дневная рабочая нед</w:t>
            </w:r>
            <w:r w:rsidR="00482183">
              <w:rPr>
                <w:rFonts w:ascii="Times New Roman" w:eastAsia="Times New Roman" w:hAnsi="Times New Roman" w:cs="Times New Roman"/>
                <w:b/>
                <w:bCs/>
                <w:color w:val="333333"/>
                <w:sz w:val="27"/>
                <w:szCs w:val="27"/>
                <w:lang w:eastAsia="ru-RU"/>
              </w:rPr>
              <w:t>еля, 9 -часовой рабочий день с 7.30 до 16</w:t>
            </w:r>
            <w:r w:rsidRPr="0081166B">
              <w:rPr>
                <w:rFonts w:ascii="Times New Roman" w:eastAsia="Times New Roman" w:hAnsi="Times New Roman" w:cs="Times New Roman"/>
                <w:b/>
                <w:bCs/>
                <w:color w:val="333333"/>
                <w:sz w:val="27"/>
                <w:szCs w:val="27"/>
                <w:lang w:eastAsia="ru-RU"/>
              </w:rPr>
              <w:t>.30</w:t>
            </w:r>
          </w:p>
        </w:tc>
      </w:tr>
    </w:tbl>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073C11"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lastRenderedPageBreak/>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Учреждение предназначено для осуществления образовательной деятельности с де</w:t>
      </w:r>
      <w:r w:rsidR="00ED655C">
        <w:rPr>
          <w:rFonts w:ascii="Times New Roman" w:eastAsia="Times New Roman" w:hAnsi="Times New Roman" w:cs="Times New Roman"/>
          <w:b/>
          <w:bCs/>
          <w:color w:val="333333"/>
          <w:sz w:val="27"/>
          <w:szCs w:val="27"/>
          <w:lang w:eastAsia="ru-RU"/>
        </w:rPr>
        <w:t>тьми дошкольного возраста от 2</w:t>
      </w:r>
      <w:r w:rsidRPr="0081166B">
        <w:rPr>
          <w:rFonts w:ascii="Times New Roman" w:eastAsia="Times New Roman" w:hAnsi="Times New Roman" w:cs="Times New Roman"/>
          <w:b/>
          <w:bCs/>
          <w:color w:val="333333"/>
          <w:sz w:val="27"/>
          <w:szCs w:val="27"/>
          <w:lang w:eastAsia="ru-RU"/>
        </w:rPr>
        <w:t xml:space="preserve"> до 7 лет.</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Образование </w:t>
      </w:r>
      <w:r w:rsidR="00482183">
        <w:rPr>
          <w:rFonts w:ascii="Times New Roman" w:eastAsia="Times New Roman" w:hAnsi="Times New Roman" w:cs="Times New Roman"/>
          <w:b/>
          <w:bCs/>
          <w:color w:val="333333"/>
          <w:sz w:val="27"/>
          <w:szCs w:val="27"/>
          <w:lang w:eastAsia="ru-RU"/>
        </w:rPr>
        <w:t xml:space="preserve">осуществляется на русском языке и на Табасаранском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Режим работы учреждения: 9-ти часов</w:t>
      </w:r>
      <w:r w:rsidR="00ED655C">
        <w:rPr>
          <w:rFonts w:ascii="Times New Roman" w:eastAsia="Times New Roman" w:hAnsi="Times New Roman" w:cs="Times New Roman"/>
          <w:b/>
          <w:bCs/>
          <w:color w:val="333333"/>
          <w:sz w:val="27"/>
          <w:szCs w:val="27"/>
          <w:lang w:eastAsia="ru-RU"/>
        </w:rPr>
        <w:t>ое пребывание детей с 8.30 до 16</w:t>
      </w:r>
      <w:r w:rsidRPr="0081166B">
        <w:rPr>
          <w:rFonts w:ascii="Times New Roman" w:eastAsia="Times New Roman" w:hAnsi="Times New Roman" w:cs="Times New Roman"/>
          <w:b/>
          <w:bCs/>
          <w:color w:val="333333"/>
          <w:sz w:val="27"/>
          <w:szCs w:val="27"/>
          <w:lang w:eastAsia="ru-RU"/>
        </w:rPr>
        <w:t>.30 часов, при пятидневной рабочей неделе. Выходные: суббота, воскресенье, праздничные дни.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Проектная допустимая численность воспитанников: </w:t>
      </w:r>
      <w:r w:rsidR="00482183">
        <w:rPr>
          <w:rFonts w:ascii="Times New Roman" w:eastAsia="Times New Roman" w:hAnsi="Times New Roman" w:cs="Times New Roman"/>
          <w:b/>
          <w:bCs/>
          <w:i/>
          <w:iCs/>
          <w:color w:val="333333"/>
          <w:sz w:val="27"/>
          <w:szCs w:val="27"/>
          <w:lang w:eastAsia="ru-RU"/>
        </w:rPr>
        <w:t>50</w:t>
      </w:r>
      <w:r w:rsidRPr="0081166B">
        <w:rPr>
          <w:rFonts w:ascii="Times New Roman" w:eastAsia="Times New Roman" w:hAnsi="Times New Roman" w:cs="Times New Roman"/>
          <w:b/>
          <w:bCs/>
          <w:i/>
          <w:iCs/>
          <w:color w:val="333333"/>
          <w:sz w:val="27"/>
          <w:szCs w:val="27"/>
          <w:lang w:eastAsia="ru-RU"/>
        </w:rPr>
        <w:t xml:space="preserve"> человек</w:t>
      </w:r>
      <w:r w:rsidRPr="0081166B">
        <w:rPr>
          <w:rFonts w:ascii="Times New Roman" w:eastAsia="Times New Roman" w:hAnsi="Times New Roman" w:cs="Times New Roman"/>
          <w:b/>
          <w:bCs/>
          <w:color w:val="333333"/>
          <w:sz w:val="27"/>
          <w:szCs w:val="27"/>
          <w:lang w:eastAsia="ru-RU"/>
        </w:rPr>
        <w:t>; численность выбывших воспитанник</w:t>
      </w:r>
      <w:r w:rsidR="00482183">
        <w:rPr>
          <w:rFonts w:ascii="Times New Roman" w:eastAsia="Times New Roman" w:hAnsi="Times New Roman" w:cs="Times New Roman"/>
          <w:b/>
          <w:bCs/>
          <w:color w:val="333333"/>
          <w:sz w:val="27"/>
          <w:szCs w:val="27"/>
          <w:lang w:eastAsia="ru-RU"/>
        </w:rPr>
        <w:t>ов за 2017 - 2018 учебный год 13</w:t>
      </w:r>
      <w:r w:rsidRPr="0081166B">
        <w:rPr>
          <w:rFonts w:ascii="Times New Roman" w:eastAsia="Times New Roman" w:hAnsi="Times New Roman" w:cs="Times New Roman"/>
          <w:b/>
          <w:bCs/>
          <w:color w:val="333333"/>
          <w:sz w:val="27"/>
          <w:szCs w:val="27"/>
          <w:lang w:eastAsia="ru-RU"/>
        </w:rPr>
        <w:t>– </w:t>
      </w:r>
      <w:r w:rsidRPr="0081166B">
        <w:rPr>
          <w:rFonts w:ascii="Times New Roman" w:eastAsia="Times New Roman" w:hAnsi="Times New Roman" w:cs="Times New Roman"/>
          <w:b/>
          <w:bCs/>
          <w:i/>
          <w:iCs/>
          <w:color w:val="333333"/>
          <w:sz w:val="27"/>
          <w:szCs w:val="27"/>
          <w:u w:val="single"/>
          <w:lang w:eastAsia="ru-RU"/>
        </w:rPr>
        <w:t>человек</w:t>
      </w:r>
      <w:r w:rsidRPr="0081166B">
        <w:rPr>
          <w:rFonts w:ascii="Times New Roman" w:eastAsia="Times New Roman" w:hAnsi="Times New Roman" w:cs="Times New Roman"/>
          <w:b/>
          <w:bCs/>
          <w:color w:val="333333"/>
          <w:sz w:val="27"/>
          <w:szCs w:val="27"/>
          <w:lang w:eastAsia="ru-RU"/>
        </w:rPr>
        <w:t>; из них выпускников, поступивших в школу -</w:t>
      </w:r>
      <w:r w:rsidR="00482183">
        <w:rPr>
          <w:rFonts w:ascii="Times New Roman" w:eastAsia="Times New Roman" w:hAnsi="Times New Roman" w:cs="Times New Roman"/>
          <w:b/>
          <w:bCs/>
          <w:i/>
          <w:iCs/>
          <w:color w:val="333333"/>
          <w:sz w:val="27"/>
          <w:szCs w:val="27"/>
          <w:u w:val="single"/>
          <w:lang w:eastAsia="ru-RU"/>
        </w:rPr>
        <w:t>13</w:t>
      </w:r>
      <w:r w:rsidRPr="0081166B">
        <w:rPr>
          <w:rFonts w:ascii="Times New Roman" w:eastAsia="Times New Roman" w:hAnsi="Times New Roman" w:cs="Times New Roman"/>
          <w:b/>
          <w:bCs/>
          <w:i/>
          <w:iCs/>
          <w:color w:val="333333"/>
          <w:sz w:val="27"/>
          <w:szCs w:val="27"/>
          <w:u w:val="single"/>
          <w:lang w:eastAsia="ru-RU"/>
        </w:rPr>
        <w:t xml:space="preserve"> человек</w:t>
      </w:r>
      <w:r w:rsidRPr="0081166B">
        <w:rPr>
          <w:rFonts w:ascii="Times New Roman" w:eastAsia="Times New Roman" w:hAnsi="Times New Roman" w:cs="Times New Roman"/>
          <w:b/>
          <w:bCs/>
          <w:color w:val="333333"/>
          <w:sz w:val="27"/>
          <w:szCs w:val="27"/>
          <w:lang w:eastAsia="ru-RU"/>
        </w:rPr>
        <w:t>, выбывших по медицинским показателям – </w:t>
      </w:r>
      <w:r w:rsidRPr="0081166B">
        <w:rPr>
          <w:rFonts w:ascii="Times New Roman" w:eastAsia="Times New Roman" w:hAnsi="Times New Roman" w:cs="Times New Roman"/>
          <w:b/>
          <w:bCs/>
          <w:i/>
          <w:iCs/>
          <w:color w:val="333333"/>
          <w:sz w:val="27"/>
          <w:szCs w:val="27"/>
          <w:u w:val="single"/>
          <w:lang w:eastAsia="ru-RU"/>
        </w:rPr>
        <w:t>нет</w:t>
      </w:r>
      <w:r w:rsidRPr="0081166B">
        <w:rPr>
          <w:rFonts w:ascii="Times New Roman" w:eastAsia="Times New Roman" w:hAnsi="Times New Roman" w:cs="Times New Roman"/>
          <w:b/>
          <w:bCs/>
          <w:color w:val="333333"/>
          <w:sz w:val="27"/>
          <w:szCs w:val="27"/>
          <w:lang w:eastAsia="ru-RU"/>
        </w:rPr>
        <w:t>, выбывши по иным причинам – </w:t>
      </w:r>
      <w:r w:rsidR="00482183">
        <w:rPr>
          <w:rFonts w:ascii="Times New Roman" w:eastAsia="Times New Roman" w:hAnsi="Times New Roman" w:cs="Times New Roman"/>
          <w:b/>
          <w:bCs/>
          <w:i/>
          <w:iCs/>
          <w:color w:val="333333"/>
          <w:sz w:val="27"/>
          <w:szCs w:val="27"/>
          <w:u w:val="single"/>
          <w:lang w:eastAsia="ru-RU"/>
        </w:rPr>
        <w:t xml:space="preserve">нет </w:t>
      </w:r>
      <w:r w:rsidRPr="0081166B">
        <w:rPr>
          <w:rFonts w:ascii="Times New Roman" w:eastAsia="Times New Roman" w:hAnsi="Times New Roman" w:cs="Times New Roman"/>
          <w:b/>
          <w:bCs/>
          <w:color w:val="333333"/>
          <w:sz w:val="27"/>
          <w:szCs w:val="27"/>
          <w:lang w:eastAsia="ru-RU"/>
        </w:rPr>
        <w:t xml:space="preserve">Численный состав </w:t>
      </w:r>
      <w:r w:rsidR="00482183">
        <w:rPr>
          <w:rFonts w:ascii="Times New Roman" w:eastAsia="Times New Roman" w:hAnsi="Times New Roman" w:cs="Times New Roman"/>
          <w:b/>
          <w:bCs/>
          <w:color w:val="333333"/>
          <w:sz w:val="27"/>
          <w:szCs w:val="27"/>
          <w:lang w:eastAsia="ru-RU"/>
        </w:rPr>
        <w:t>контингента воспитанников в 2018-2019 учебном году – 50</w:t>
      </w:r>
      <w:r w:rsidRPr="0081166B">
        <w:rPr>
          <w:rFonts w:ascii="Times New Roman" w:eastAsia="Times New Roman" w:hAnsi="Times New Roman" w:cs="Times New Roman"/>
          <w:b/>
          <w:bCs/>
          <w:color w:val="333333"/>
          <w:sz w:val="27"/>
          <w:szCs w:val="27"/>
          <w:lang w:eastAsia="ru-RU"/>
        </w:rPr>
        <w:t xml:space="preserve"> детей.</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В учреждении функционирует 2 разновозрастные группы общеразвивающей направленности.</w:t>
      </w:r>
    </w:p>
    <w:tbl>
      <w:tblPr>
        <w:tblW w:w="0" w:type="auto"/>
        <w:shd w:val="clear" w:color="auto" w:fill="FFFFFF"/>
        <w:tblCellMar>
          <w:left w:w="0" w:type="dxa"/>
          <w:right w:w="0" w:type="dxa"/>
        </w:tblCellMar>
        <w:tblLook w:val="04A0" w:firstRow="1" w:lastRow="0" w:firstColumn="1" w:lastColumn="0" w:noHBand="0" w:noVBand="1"/>
      </w:tblPr>
      <w:tblGrid>
        <w:gridCol w:w="3180"/>
        <w:gridCol w:w="1275"/>
        <w:gridCol w:w="1140"/>
        <w:gridCol w:w="855"/>
      </w:tblGrid>
      <w:tr w:rsidR="0081166B" w:rsidRPr="0081166B" w:rsidTr="0081166B">
        <w:trPr>
          <w:trHeight w:val="270"/>
        </w:trPr>
        <w:tc>
          <w:tcPr>
            <w:tcW w:w="3180" w:type="dxa"/>
            <w:shd w:val="clear" w:color="auto" w:fill="FFFFFF"/>
            <w:vAlign w:val="center"/>
            <w:hideMark/>
          </w:tcPr>
          <w:p w:rsidR="0081166B" w:rsidRPr="0081166B" w:rsidRDefault="008E0E2E"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Г</w:t>
            </w:r>
            <w:r w:rsidR="0081166B" w:rsidRPr="0081166B">
              <w:rPr>
                <w:rFonts w:ascii="Times New Roman" w:eastAsia="Times New Roman" w:hAnsi="Times New Roman" w:cs="Times New Roman"/>
                <w:b/>
                <w:bCs/>
                <w:color w:val="333333"/>
                <w:sz w:val="27"/>
                <w:szCs w:val="27"/>
                <w:lang w:eastAsia="ru-RU"/>
              </w:rPr>
              <w:t>руппа</w:t>
            </w:r>
          </w:p>
        </w:tc>
        <w:tc>
          <w:tcPr>
            <w:tcW w:w="1275"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мальчики</w:t>
            </w:r>
          </w:p>
        </w:tc>
        <w:tc>
          <w:tcPr>
            <w:tcW w:w="1140" w:type="dxa"/>
            <w:shd w:val="clear" w:color="auto" w:fill="FFFFFF"/>
            <w:vAlign w:val="center"/>
            <w:hideMark/>
          </w:tcPr>
          <w:p w:rsidR="0081166B" w:rsidRPr="0081166B" w:rsidRDefault="00876A22" w:rsidP="0081166B">
            <w:pPr>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w:t>
            </w:r>
            <w:r w:rsidR="0081166B" w:rsidRPr="0081166B">
              <w:rPr>
                <w:rFonts w:ascii="Times New Roman" w:eastAsia="Times New Roman" w:hAnsi="Times New Roman" w:cs="Times New Roman"/>
                <w:b/>
                <w:bCs/>
                <w:color w:val="333333"/>
                <w:sz w:val="27"/>
                <w:szCs w:val="27"/>
                <w:lang w:eastAsia="ru-RU"/>
              </w:rPr>
              <w:t>девочки</w:t>
            </w:r>
          </w:p>
        </w:tc>
        <w:tc>
          <w:tcPr>
            <w:tcW w:w="855" w:type="dxa"/>
            <w:shd w:val="clear" w:color="auto" w:fill="FFFFFF"/>
            <w:vAlign w:val="center"/>
            <w:hideMark/>
          </w:tcPr>
          <w:p w:rsidR="0081166B" w:rsidRPr="0081166B" w:rsidRDefault="00876A22" w:rsidP="0081166B">
            <w:pPr>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xml:space="preserve"> </w:t>
            </w:r>
            <w:r w:rsidR="0081166B" w:rsidRPr="0081166B">
              <w:rPr>
                <w:rFonts w:ascii="Times New Roman" w:eastAsia="Times New Roman" w:hAnsi="Times New Roman" w:cs="Times New Roman"/>
                <w:b/>
                <w:bCs/>
                <w:color w:val="333333"/>
                <w:sz w:val="27"/>
                <w:szCs w:val="27"/>
                <w:lang w:eastAsia="ru-RU"/>
              </w:rPr>
              <w:t>Всего</w:t>
            </w:r>
          </w:p>
        </w:tc>
      </w:tr>
      <w:tr w:rsidR="0081166B" w:rsidRPr="0081166B" w:rsidTr="0081166B">
        <w:trPr>
          <w:trHeight w:val="240"/>
        </w:trPr>
        <w:tc>
          <w:tcPr>
            <w:tcW w:w="3180" w:type="dxa"/>
            <w:shd w:val="clear" w:color="auto" w:fill="FFFFFF"/>
            <w:vAlign w:val="center"/>
            <w:hideMark/>
          </w:tcPr>
          <w:p w:rsidR="0081166B" w:rsidRPr="0081166B" w:rsidRDefault="00A76181" w:rsidP="0081166B">
            <w:pPr>
              <w:spacing w:before="180" w:after="180" w:line="24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Младшая (2</w:t>
            </w:r>
            <w:r w:rsidR="0081166B" w:rsidRPr="0081166B">
              <w:rPr>
                <w:rFonts w:ascii="Times New Roman" w:eastAsia="Times New Roman" w:hAnsi="Times New Roman" w:cs="Times New Roman"/>
                <w:b/>
                <w:bCs/>
                <w:color w:val="333333"/>
                <w:sz w:val="27"/>
                <w:szCs w:val="27"/>
                <w:lang w:eastAsia="ru-RU"/>
              </w:rPr>
              <w:t>-4 года)</w:t>
            </w:r>
          </w:p>
        </w:tc>
        <w:tc>
          <w:tcPr>
            <w:tcW w:w="1275" w:type="dxa"/>
            <w:shd w:val="clear" w:color="auto" w:fill="FFFFFF"/>
            <w:vAlign w:val="center"/>
            <w:hideMark/>
          </w:tcPr>
          <w:p w:rsidR="0081166B" w:rsidRPr="0081166B" w:rsidRDefault="00A76181" w:rsidP="0081166B">
            <w:pPr>
              <w:spacing w:before="180" w:after="180" w:line="24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9</w:t>
            </w:r>
          </w:p>
        </w:tc>
        <w:tc>
          <w:tcPr>
            <w:tcW w:w="1140" w:type="dxa"/>
            <w:shd w:val="clear" w:color="auto" w:fill="FFFFFF"/>
            <w:vAlign w:val="center"/>
            <w:hideMark/>
          </w:tcPr>
          <w:p w:rsidR="0081166B" w:rsidRPr="0081166B" w:rsidRDefault="00A76181" w:rsidP="0081166B">
            <w:pPr>
              <w:spacing w:before="180" w:after="180" w:line="24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10</w:t>
            </w:r>
          </w:p>
        </w:tc>
        <w:tc>
          <w:tcPr>
            <w:tcW w:w="855" w:type="dxa"/>
            <w:shd w:val="clear" w:color="auto" w:fill="FFFFFF"/>
            <w:vAlign w:val="center"/>
            <w:hideMark/>
          </w:tcPr>
          <w:p w:rsidR="0081166B" w:rsidRPr="0081166B" w:rsidRDefault="00A76181" w:rsidP="0081166B">
            <w:pPr>
              <w:spacing w:before="180" w:after="180" w:line="24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19</w:t>
            </w:r>
          </w:p>
        </w:tc>
      </w:tr>
      <w:tr w:rsidR="0081166B" w:rsidRPr="0081166B" w:rsidTr="0081166B">
        <w:trPr>
          <w:trHeight w:val="270"/>
        </w:trPr>
        <w:tc>
          <w:tcPr>
            <w:tcW w:w="3180"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proofErr w:type="gramStart"/>
            <w:r w:rsidRPr="0081166B">
              <w:rPr>
                <w:rFonts w:ascii="Times New Roman" w:eastAsia="Times New Roman" w:hAnsi="Times New Roman" w:cs="Times New Roman"/>
                <w:b/>
                <w:bCs/>
                <w:color w:val="333333"/>
                <w:sz w:val="27"/>
                <w:szCs w:val="27"/>
                <w:lang w:eastAsia="ru-RU"/>
              </w:rPr>
              <w:t>Старшая</w:t>
            </w:r>
            <w:proofErr w:type="gramEnd"/>
            <w:r w:rsidRPr="0081166B">
              <w:rPr>
                <w:rFonts w:ascii="Times New Roman" w:eastAsia="Times New Roman" w:hAnsi="Times New Roman" w:cs="Times New Roman"/>
                <w:b/>
                <w:bCs/>
                <w:color w:val="333333"/>
                <w:sz w:val="27"/>
                <w:szCs w:val="27"/>
                <w:lang w:eastAsia="ru-RU"/>
              </w:rPr>
              <w:t xml:space="preserve"> (5-7 лет)</w:t>
            </w:r>
          </w:p>
        </w:tc>
        <w:tc>
          <w:tcPr>
            <w:tcW w:w="1275" w:type="dxa"/>
            <w:shd w:val="clear" w:color="auto" w:fill="FFFFFF"/>
            <w:vAlign w:val="center"/>
            <w:hideMark/>
          </w:tcPr>
          <w:p w:rsidR="0081166B" w:rsidRPr="0081166B" w:rsidRDefault="00A76181" w:rsidP="0081166B">
            <w:pPr>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17</w:t>
            </w:r>
          </w:p>
        </w:tc>
        <w:tc>
          <w:tcPr>
            <w:tcW w:w="1140" w:type="dxa"/>
            <w:shd w:val="clear" w:color="auto" w:fill="FFFFFF"/>
            <w:vAlign w:val="center"/>
            <w:hideMark/>
          </w:tcPr>
          <w:p w:rsidR="0081166B" w:rsidRPr="0081166B" w:rsidRDefault="00A76181" w:rsidP="0081166B">
            <w:pPr>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14</w:t>
            </w:r>
          </w:p>
        </w:tc>
        <w:tc>
          <w:tcPr>
            <w:tcW w:w="855" w:type="dxa"/>
            <w:shd w:val="clear" w:color="auto" w:fill="FFFFFF"/>
            <w:vAlign w:val="center"/>
            <w:hideMark/>
          </w:tcPr>
          <w:p w:rsidR="0081166B" w:rsidRPr="0081166B" w:rsidRDefault="00A76181" w:rsidP="0081166B">
            <w:pPr>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31</w:t>
            </w:r>
          </w:p>
        </w:tc>
      </w:tr>
      <w:tr w:rsidR="0081166B" w:rsidRPr="0081166B" w:rsidTr="0081166B">
        <w:trPr>
          <w:trHeight w:val="255"/>
        </w:trPr>
        <w:tc>
          <w:tcPr>
            <w:tcW w:w="3180"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Итого:</w:t>
            </w:r>
          </w:p>
        </w:tc>
        <w:tc>
          <w:tcPr>
            <w:tcW w:w="1275"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26</w:t>
            </w:r>
          </w:p>
        </w:tc>
        <w:tc>
          <w:tcPr>
            <w:tcW w:w="1140" w:type="dxa"/>
            <w:shd w:val="clear" w:color="auto" w:fill="FFFFFF"/>
            <w:vAlign w:val="center"/>
            <w:hideMark/>
          </w:tcPr>
          <w:p w:rsidR="0081166B" w:rsidRPr="0081166B" w:rsidRDefault="00A76181" w:rsidP="0081166B">
            <w:pPr>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24</w:t>
            </w:r>
          </w:p>
        </w:tc>
        <w:tc>
          <w:tcPr>
            <w:tcW w:w="855" w:type="dxa"/>
            <w:shd w:val="clear" w:color="auto" w:fill="FFFFFF"/>
            <w:vAlign w:val="center"/>
            <w:hideMark/>
          </w:tcPr>
          <w:p w:rsidR="0081166B" w:rsidRPr="0081166B" w:rsidRDefault="00A76181" w:rsidP="0081166B">
            <w:pPr>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50</w:t>
            </w:r>
          </w:p>
        </w:tc>
      </w:tr>
    </w:tbl>
    <w:p w:rsidR="0081166B" w:rsidRPr="0081166B" w:rsidRDefault="00A76181"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Основная цель деятельности МК</w:t>
      </w:r>
      <w:r w:rsidR="0081166B" w:rsidRPr="0081166B">
        <w:rPr>
          <w:rFonts w:ascii="Times New Roman" w:eastAsia="Times New Roman" w:hAnsi="Times New Roman" w:cs="Times New Roman"/>
          <w:b/>
          <w:bCs/>
          <w:color w:val="333333"/>
          <w:sz w:val="27"/>
          <w:szCs w:val="27"/>
          <w:lang w:eastAsia="ru-RU"/>
        </w:rPr>
        <w:t xml:space="preserve">ДОУ </w:t>
      </w:r>
      <w:r w:rsidR="0004179F">
        <w:rPr>
          <w:rFonts w:ascii="Times New Roman" w:eastAsia="Times New Roman" w:hAnsi="Times New Roman" w:cs="Times New Roman"/>
          <w:b/>
          <w:bCs/>
          <w:color w:val="333333"/>
          <w:sz w:val="27"/>
          <w:szCs w:val="27"/>
          <w:lang w:eastAsia="ru-RU"/>
        </w:rPr>
        <w:t>"</w:t>
      </w:r>
      <w:proofErr w:type="spellStart"/>
      <w:r>
        <w:rPr>
          <w:rFonts w:ascii="Times New Roman" w:eastAsia="Times New Roman" w:hAnsi="Times New Roman" w:cs="Times New Roman"/>
          <w:b/>
          <w:bCs/>
          <w:color w:val="333333"/>
          <w:sz w:val="27"/>
          <w:szCs w:val="27"/>
          <w:lang w:eastAsia="ru-RU"/>
        </w:rPr>
        <w:t>Халагский</w:t>
      </w:r>
      <w:proofErr w:type="spellEnd"/>
      <w:r>
        <w:rPr>
          <w:rFonts w:ascii="Times New Roman" w:eastAsia="Times New Roman" w:hAnsi="Times New Roman" w:cs="Times New Roman"/>
          <w:b/>
          <w:bCs/>
          <w:color w:val="333333"/>
          <w:sz w:val="27"/>
          <w:szCs w:val="27"/>
          <w:lang w:eastAsia="ru-RU"/>
        </w:rPr>
        <w:t xml:space="preserve"> </w:t>
      </w:r>
      <w:r w:rsidR="0004179F">
        <w:rPr>
          <w:rFonts w:ascii="Times New Roman" w:eastAsia="Times New Roman" w:hAnsi="Times New Roman" w:cs="Times New Roman"/>
          <w:b/>
          <w:bCs/>
          <w:color w:val="333333"/>
          <w:sz w:val="27"/>
          <w:szCs w:val="27"/>
          <w:lang w:eastAsia="ru-RU"/>
        </w:rPr>
        <w:t>д</w:t>
      </w:r>
      <w:r w:rsidR="0081166B" w:rsidRPr="0081166B">
        <w:rPr>
          <w:rFonts w:ascii="Times New Roman" w:eastAsia="Times New Roman" w:hAnsi="Times New Roman" w:cs="Times New Roman"/>
          <w:b/>
          <w:bCs/>
          <w:color w:val="333333"/>
          <w:sz w:val="27"/>
          <w:szCs w:val="27"/>
          <w:lang w:eastAsia="ru-RU"/>
        </w:rPr>
        <w:t>етский сад «</w:t>
      </w:r>
      <w:r>
        <w:rPr>
          <w:rFonts w:ascii="Times New Roman" w:eastAsia="Times New Roman" w:hAnsi="Times New Roman" w:cs="Times New Roman"/>
          <w:b/>
          <w:bCs/>
          <w:color w:val="333333"/>
          <w:sz w:val="27"/>
          <w:szCs w:val="27"/>
          <w:lang w:eastAsia="ru-RU"/>
        </w:rPr>
        <w:t>Солнышко</w:t>
      </w:r>
      <w:r w:rsidR="0081166B" w:rsidRPr="0081166B">
        <w:rPr>
          <w:rFonts w:ascii="Times New Roman" w:eastAsia="Times New Roman" w:hAnsi="Times New Roman" w:cs="Times New Roman"/>
          <w:b/>
          <w:bCs/>
          <w:color w:val="333333"/>
          <w:sz w:val="27"/>
          <w:szCs w:val="27"/>
          <w:lang w:eastAsia="ru-RU"/>
        </w:rPr>
        <w:t>» (далее ДОУ): организация предоставления общедоступного и бесплатного дошкольного образования по основной образовательной программе дошкольного образования.</w:t>
      </w:r>
    </w:p>
    <w:p w:rsidR="0081166B" w:rsidRPr="0081166B" w:rsidRDefault="00E530BA" w:rsidP="0081166B">
      <w:pPr>
        <w:shd w:val="clear" w:color="auto" w:fill="FFFFFF"/>
        <w:spacing w:before="180" w:after="180" w:line="300" w:lineRule="atLeast"/>
        <w:ind w:left="102"/>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Основными задачами ДОУ</w:t>
      </w:r>
      <w:r w:rsidR="0081166B" w:rsidRPr="0081166B">
        <w:rPr>
          <w:rFonts w:ascii="Times New Roman" w:eastAsia="Times New Roman" w:hAnsi="Times New Roman" w:cs="Times New Roman"/>
          <w:b/>
          <w:bCs/>
          <w:color w:val="333333"/>
          <w:sz w:val="27"/>
          <w:szCs w:val="27"/>
          <w:lang w:eastAsia="ru-RU"/>
        </w:rPr>
        <w:t xml:space="preserve"> являются:</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охрана жизни и укрепление физического и психического здоровья детей; обеспечение полноценного познавательного, речевого, социальн</w:t>
      </w:r>
      <w:proofErr w:type="gramStart"/>
      <w:r w:rsidRPr="0081166B">
        <w:rPr>
          <w:rFonts w:ascii="Times New Roman" w:eastAsia="Times New Roman" w:hAnsi="Times New Roman" w:cs="Times New Roman"/>
          <w:b/>
          <w:bCs/>
          <w:color w:val="333333"/>
          <w:sz w:val="27"/>
          <w:szCs w:val="27"/>
          <w:lang w:eastAsia="ru-RU"/>
        </w:rPr>
        <w:t>о-</w:t>
      </w:r>
      <w:proofErr w:type="gramEnd"/>
      <w:r w:rsidRPr="0081166B">
        <w:rPr>
          <w:rFonts w:ascii="Times New Roman" w:eastAsia="Times New Roman" w:hAnsi="Times New Roman" w:cs="Times New Roman"/>
          <w:b/>
          <w:bCs/>
          <w:color w:val="333333"/>
          <w:sz w:val="27"/>
          <w:szCs w:val="27"/>
          <w:lang w:eastAsia="ru-RU"/>
        </w:rPr>
        <w:t xml:space="preserve"> личностного, художественно-эстетического и физического развития детей;</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81166B" w:rsidRPr="0081166B" w:rsidRDefault="0081166B" w:rsidP="0081166B">
      <w:pPr>
        <w:shd w:val="clear" w:color="auto" w:fill="FFFFFF"/>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073C11" w:rsidRDefault="00073C11" w:rsidP="0081166B">
      <w:pPr>
        <w:shd w:val="clear" w:color="auto" w:fill="FFFFFF"/>
        <w:spacing w:before="180" w:after="180" w:line="300" w:lineRule="atLeast"/>
        <w:ind w:left="709"/>
        <w:outlineLvl w:val="2"/>
        <w:rPr>
          <w:rFonts w:ascii="Times New Roman" w:eastAsia="Times New Roman" w:hAnsi="Times New Roman" w:cs="Times New Roman"/>
          <w:b/>
          <w:bCs/>
          <w:color w:val="333333"/>
          <w:sz w:val="27"/>
          <w:szCs w:val="27"/>
          <w:lang w:eastAsia="ru-RU"/>
        </w:rPr>
      </w:pPr>
    </w:p>
    <w:p w:rsidR="00073C11" w:rsidRDefault="00073C11" w:rsidP="0081166B">
      <w:pPr>
        <w:shd w:val="clear" w:color="auto" w:fill="FFFFFF"/>
        <w:spacing w:before="180" w:after="180" w:line="300" w:lineRule="atLeast"/>
        <w:ind w:left="709"/>
        <w:outlineLvl w:val="2"/>
        <w:rPr>
          <w:rFonts w:ascii="Times New Roman" w:eastAsia="Times New Roman" w:hAnsi="Times New Roman" w:cs="Times New Roman"/>
          <w:b/>
          <w:bCs/>
          <w:color w:val="333333"/>
          <w:sz w:val="27"/>
          <w:szCs w:val="27"/>
          <w:lang w:eastAsia="ru-RU"/>
        </w:rPr>
      </w:pPr>
    </w:p>
    <w:p w:rsidR="00073C11" w:rsidRDefault="00073C11" w:rsidP="0081166B">
      <w:pPr>
        <w:shd w:val="clear" w:color="auto" w:fill="FFFFFF"/>
        <w:spacing w:before="180" w:after="180" w:line="300" w:lineRule="atLeast"/>
        <w:ind w:left="709"/>
        <w:outlineLvl w:val="2"/>
        <w:rPr>
          <w:rFonts w:ascii="Times New Roman" w:eastAsia="Times New Roman" w:hAnsi="Times New Roman" w:cs="Times New Roman"/>
          <w:b/>
          <w:bCs/>
          <w:color w:val="333333"/>
          <w:sz w:val="27"/>
          <w:szCs w:val="27"/>
          <w:lang w:eastAsia="ru-RU"/>
        </w:rPr>
      </w:pPr>
    </w:p>
    <w:p w:rsidR="0081166B" w:rsidRPr="0081166B" w:rsidRDefault="0081166B" w:rsidP="0081166B">
      <w:pPr>
        <w:shd w:val="clear" w:color="auto" w:fill="FFFFFF"/>
        <w:spacing w:before="180" w:after="180" w:line="300" w:lineRule="atLeast"/>
        <w:ind w:left="709"/>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2.    НОРМАТИВНО-ПРАВОВОЕ ОБЕСПЕЧЕНИЕ УПРАВЛЕНИЯ ОБРАЗОВАТЕЛЬНЫМ УЧРЕЖДЕНИЕМ.</w:t>
      </w:r>
    </w:p>
    <w:p w:rsidR="0081166B" w:rsidRPr="0081166B" w:rsidRDefault="00A76181"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МК</w:t>
      </w:r>
      <w:r w:rsidR="0081166B" w:rsidRPr="0081166B">
        <w:rPr>
          <w:rFonts w:ascii="Times New Roman" w:eastAsia="Times New Roman" w:hAnsi="Times New Roman" w:cs="Times New Roman"/>
          <w:b/>
          <w:bCs/>
          <w:color w:val="333333"/>
          <w:sz w:val="27"/>
          <w:szCs w:val="27"/>
          <w:lang w:eastAsia="ru-RU"/>
        </w:rPr>
        <w:t xml:space="preserve">ДОУ </w:t>
      </w:r>
      <w:r w:rsidR="0004179F">
        <w:rPr>
          <w:rFonts w:ascii="Times New Roman" w:eastAsia="Times New Roman" w:hAnsi="Times New Roman" w:cs="Times New Roman"/>
          <w:b/>
          <w:bCs/>
          <w:color w:val="333333"/>
          <w:sz w:val="27"/>
          <w:szCs w:val="27"/>
          <w:lang w:eastAsia="ru-RU"/>
        </w:rPr>
        <w:t>"</w:t>
      </w:r>
      <w:proofErr w:type="spellStart"/>
      <w:r>
        <w:rPr>
          <w:rFonts w:ascii="Times New Roman" w:eastAsia="Times New Roman" w:hAnsi="Times New Roman" w:cs="Times New Roman"/>
          <w:b/>
          <w:bCs/>
          <w:color w:val="333333"/>
          <w:sz w:val="27"/>
          <w:szCs w:val="27"/>
          <w:lang w:eastAsia="ru-RU"/>
        </w:rPr>
        <w:t>Халагский</w:t>
      </w:r>
      <w:proofErr w:type="spellEnd"/>
      <w:r>
        <w:rPr>
          <w:rFonts w:ascii="Times New Roman" w:eastAsia="Times New Roman" w:hAnsi="Times New Roman" w:cs="Times New Roman"/>
          <w:b/>
          <w:bCs/>
          <w:color w:val="333333"/>
          <w:sz w:val="27"/>
          <w:szCs w:val="27"/>
          <w:lang w:eastAsia="ru-RU"/>
        </w:rPr>
        <w:t xml:space="preserve"> </w:t>
      </w:r>
      <w:r w:rsidR="0004179F">
        <w:rPr>
          <w:rFonts w:ascii="Times New Roman" w:eastAsia="Times New Roman" w:hAnsi="Times New Roman" w:cs="Times New Roman"/>
          <w:b/>
          <w:bCs/>
          <w:color w:val="333333"/>
          <w:sz w:val="27"/>
          <w:szCs w:val="27"/>
          <w:lang w:eastAsia="ru-RU"/>
        </w:rPr>
        <w:t>д</w:t>
      </w:r>
      <w:r w:rsidR="0081166B" w:rsidRPr="0081166B">
        <w:rPr>
          <w:rFonts w:ascii="Times New Roman" w:eastAsia="Times New Roman" w:hAnsi="Times New Roman" w:cs="Times New Roman"/>
          <w:b/>
          <w:bCs/>
          <w:color w:val="333333"/>
          <w:sz w:val="27"/>
          <w:szCs w:val="27"/>
          <w:lang w:eastAsia="ru-RU"/>
        </w:rPr>
        <w:t>етский сад «</w:t>
      </w:r>
      <w:r>
        <w:rPr>
          <w:rFonts w:ascii="Times New Roman" w:eastAsia="Times New Roman" w:hAnsi="Times New Roman" w:cs="Times New Roman"/>
          <w:b/>
          <w:bCs/>
          <w:color w:val="333333"/>
          <w:sz w:val="27"/>
          <w:szCs w:val="27"/>
          <w:lang w:eastAsia="ru-RU"/>
        </w:rPr>
        <w:t>Солнышко</w:t>
      </w:r>
      <w:r w:rsidR="0081166B" w:rsidRPr="0081166B">
        <w:rPr>
          <w:rFonts w:ascii="Times New Roman" w:eastAsia="Times New Roman" w:hAnsi="Times New Roman" w:cs="Times New Roman"/>
          <w:b/>
          <w:bCs/>
          <w:color w:val="333333"/>
          <w:sz w:val="27"/>
          <w:szCs w:val="27"/>
          <w:lang w:eastAsia="ru-RU"/>
        </w:rPr>
        <w:t>» осуществляет свою деятельность в соответствии с Законом «Об образовании в Российской Федерации» от 29 декабря 2012 г. № 273-ФЗ, а также следующими нормативно-правовыми   документами:</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Порядком организации образовательной деятельности, утвержденным приказом Министерства образования и науки РФ от30.08.2013 № 1014;</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Конвенцией ООН о правах ребёнка.</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Санитарно-эпидемиологическими правилами и нормативами СанПиН 2.4.1.3049-13;</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Письмом Министерства образования и науки РФ от 21.10.2010 г. 03-248 «О разработке Основной общеобразовательной программы дошкольного образования»;</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Постановлением Правительства РФ от 5 августа 2013 г. № 662 «Об осуществлении мониторинга системы образования».</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Федеральным законом «Об основных гарантиях прав ребёнка Российской Федерации» от 24.07.1998г. № 124-ФЗ;</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Действующими нормативно правовыми документами в сфере образования;</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Распорядительными документами Учредителя;</w:t>
      </w:r>
    </w:p>
    <w:p w:rsidR="0081166B" w:rsidRPr="0081166B" w:rsidRDefault="00A76181"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Уставом МК</w:t>
      </w:r>
      <w:r w:rsidR="0081166B" w:rsidRPr="0081166B">
        <w:rPr>
          <w:rFonts w:ascii="Times New Roman" w:eastAsia="Times New Roman" w:hAnsi="Times New Roman" w:cs="Times New Roman"/>
          <w:b/>
          <w:bCs/>
          <w:color w:val="333333"/>
          <w:sz w:val="27"/>
          <w:szCs w:val="27"/>
          <w:lang w:eastAsia="ru-RU"/>
        </w:rPr>
        <w:t xml:space="preserve">ДОУ </w:t>
      </w:r>
      <w:r w:rsidR="00073C11">
        <w:rPr>
          <w:rFonts w:ascii="Times New Roman" w:eastAsia="Times New Roman" w:hAnsi="Times New Roman" w:cs="Times New Roman"/>
          <w:b/>
          <w:bCs/>
          <w:color w:val="333333"/>
          <w:sz w:val="27"/>
          <w:szCs w:val="27"/>
          <w:lang w:eastAsia="ru-RU"/>
        </w:rPr>
        <w:t>"</w:t>
      </w:r>
      <w:proofErr w:type="spellStart"/>
      <w:r>
        <w:rPr>
          <w:rFonts w:ascii="Times New Roman" w:eastAsia="Times New Roman" w:hAnsi="Times New Roman" w:cs="Times New Roman"/>
          <w:b/>
          <w:bCs/>
          <w:color w:val="333333"/>
          <w:sz w:val="27"/>
          <w:szCs w:val="27"/>
          <w:lang w:eastAsia="ru-RU"/>
        </w:rPr>
        <w:t>Халагский</w:t>
      </w:r>
      <w:proofErr w:type="spellEnd"/>
      <w:r>
        <w:rPr>
          <w:rFonts w:ascii="Times New Roman" w:eastAsia="Times New Roman" w:hAnsi="Times New Roman" w:cs="Times New Roman"/>
          <w:b/>
          <w:bCs/>
          <w:color w:val="333333"/>
          <w:sz w:val="27"/>
          <w:szCs w:val="27"/>
          <w:lang w:eastAsia="ru-RU"/>
        </w:rPr>
        <w:t xml:space="preserve"> </w:t>
      </w:r>
      <w:r w:rsidR="0004179F">
        <w:rPr>
          <w:rFonts w:ascii="Times New Roman" w:eastAsia="Times New Roman" w:hAnsi="Times New Roman" w:cs="Times New Roman"/>
          <w:b/>
          <w:bCs/>
          <w:color w:val="333333"/>
          <w:sz w:val="27"/>
          <w:szCs w:val="27"/>
          <w:lang w:eastAsia="ru-RU"/>
        </w:rPr>
        <w:t>д</w:t>
      </w:r>
      <w:r w:rsidR="0081166B" w:rsidRPr="0081166B">
        <w:rPr>
          <w:rFonts w:ascii="Times New Roman" w:eastAsia="Times New Roman" w:hAnsi="Times New Roman" w:cs="Times New Roman"/>
          <w:b/>
          <w:bCs/>
          <w:color w:val="333333"/>
          <w:sz w:val="27"/>
          <w:szCs w:val="27"/>
          <w:lang w:eastAsia="ru-RU"/>
        </w:rPr>
        <w:t>етский сад «</w:t>
      </w:r>
      <w:r>
        <w:rPr>
          <w:rFonts w:ascii="Times New Roman" w:eastAsia="Times New Roman" w:hAnsi="Times New Roman" w:cs="Times New Roman"/>
          <w:b/>
          <w:bCs/>
          <w:color w:val="333333"/>
          <w:sz w:val="27"/>
          <w:szCs w:val="27"/>
          <w:lang w:eastAsia="ru-RU"/>
        </w:rPr>
        <w:t>Солнышко</w:t>
      </w:r>
      <w:r w:rsidR="0081166B" w:rsidRPr="0081166B">
        <w:rPr>
          <w:rFonts w:ascii="Times New Roman" w:eastAsia="Times New Roman" w:hAnsi="Times New Roman" w:cs="Times New Roman"/>
          <w:b/>
          <w:bCs/>
          <w:color w:val="333333"/>
          <w:sz w:val="27"/>
          <w:szCs w:val="27"/>
          <w:lang w:eastAsia="ru-RU"/>
        </w:rPr>
        <w:t>»</w:t>
      </w:r>
    </w:p>
    <w:p w:rsidR="0081166B" w:rsidRPr="0081166B" w:rsidRDefault="0004179F"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Управление д</w:t>
      </w:r>
      <w:r w:rsidR="0081166B" w:rsidRPr="0081166B">
        <w:rPr>
          <w:rFonts w:ascii="Times New Roman" w:eastAsia="Times New Roman" w:hAnsi="Times New Roman" w:cs="Times New Roman"/>
          <w:b/>
          <w:bCs/>
          <w:color w:val="333333"/>
          <w:sz w:val="27"/>
          <w:szCs w:val="27"/>
          <w:lang w:eastAsia="ru-RU"/>
        </w:rPr>
        <w:t>етским садом осуществляется также на основании локальных документов, утвержденных в установленном порядке:</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Коллективного договора между администрацией и профсоюзным комитетом;</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Договора меж</w:t>
      </w:r>
      <w:r w:rsidR="00A76181">
        <w:rPr>
          <w:rFonts w:ascii="Times New Roman" w:eastAsia="Times New Roman" w:hAnsi="Times New Roman" w:cs="Times New Roman"/>
          <w:b/>
          <w:bCs/>
          <w:color w:val="333333"/>
          <w:sz w:val="27"/>
          <w:szCs w:val="27"/>
          <w:lang w:eastAsia="ru-RU"/>
        </w:rPr>
        <w:t>ду МК</w:t>
      </w:r>
      <w:r w:rsidRPr="0081166B">
        <w:rPr>
          <w:rFonts w:ascii="Times New Roman" w:eastAsia="Times New Roman" w:hAnsi="Times New Roman" w:cs="Times New Roman"/>
          <w:b/>
          <w:bCs/>
          <w:color w:val="333333"/>
          <w:sz w:val="27"/>
          <w:szCs w:val="27"/>
          <w:lang w:eastAsia="ru-RU"/>
        </w:rPr>
        <w:t xml:space="preserve">ДОУ </w:t>
      </w:r>
      <w:r w:rsidR="00073C11">
        <w:rPr>
          <w:rFonts w:ascii="Times New Roman" w:eastAsia="Times New Roman" w:hAnsi="Times New Roman" w:cs="Times New Roman"/>
          <w:b/>
          <w:bCs/>
          <w:color w:val="333333"/>
          <w:sz w:val="27"/>
          <w:szCs w:val="27"/>
          <w:lang w:eastAsia="ru-RU"/>
        </w:rPr>
        <w:t>"</w:t>
      </w:r>
      <w:proofErr w:type="spellStart"/>
      <w:r w:rsidR="00A76181">
        <w:rPr>
          <w:rFonts w:ascii="Times New Roman" w:eastAsia="Times New Roman" w:hAnsi="Times New Roman" w:cs="Times New Roman"/>
          <w:b/>
          <w:bCs/>
          <w:color w:val="333333"/>
          <w:sz w:val="27"/>
          <w:szCs w:val="27"/>
          <w:lang w:eastAsia="ru-RU"/>
        </w:rPr>
        <w:t>Халагский</w:t>
      </w:r>
      <w:proofErr w:type="spellEnd"/>
      <w:r w:rsidR="00073C11">
        <w:rPr>
          <w:rFonts w:ascii="Times New Roman" w:eastAsia="Times New Roman" w:hAnsi="Times New Roman" w:cs="Times New Roman"/>
          <w:b/>
          <w:bCs/>
          <w:color w:val="333333"/>
          <w:sz w:val="27"/>
          <w:szCs w:val="27"/>
          <w:lang w:eastAsia="ru-RU"/>
        </w:rPr>
        <w:t xml:space="preserve"> </w:t>
      </w:r>
      <w:r w:rsidR="0004179F">
        <w:rPr>
          <w:rFonts w:ascii="Times New Roman" w:eastAsia="Times New Roman" w:hAnsi="Times New Roman" w:cs="Times New Roman"/>
          <w:b/>
          <w:bCs/>
          <w:color w:val="333333"/>
          <w:sz w:val="27"/>
          <w:szCs w:val="27"/>
          <w:lang w:eastAsia="ru-RU"/>
        </w:rPr>
        <w:t>д</w:t>
      </w:r>
      <w:r w:rsidRPr="0081166B">
        <w:rPr>
          <w:rFonts w:ascii="Times New Roman" w:eastAsia="Times New Roman" w:hAnsi="Times New Roman" w:cs="Times New Roman"/>
          <w:b/>
          <w:bCs/>
          <w:color w:val="333333"/>
          <w:sz w:val="27"/>
          <w:szCs w:val="27"/>
          <w:lang w:eastAsia="ru-RU"/>
        </w:rPr>
        <w:t>етский сад «</w:t>
      </w:r>
      <w:r w:rsidR="00A76181">
        <w:rPr>
          <w:rFonts w:ascii="Times New Roman" w:eastAsia="Times New Roman" w:hAnsi="Times New Roman" w:cs="Times New Roman"/>
          <w:b/>
          <w:bCs/>
          <w:color w:val="333333"/>
          <w:sz w:val="27"/>
          <w:szCs w:val="27"/>
          <w:lang w:eastAsia="ru-RU"/>
        </w:rPr>
        <w:t>Солнышко</w:t>
      </w:r>
      <w:r w:rsidRPr="0081166B">
        <w:rPr>
          <w:rFonts w:ascii="Times New Roman" w:eastAsia="Times New Roman" w:hAnsi="Times New Roman" w:cs="Times New Roman"/>
          <w:b/>
          <w:bCs/>
          <w:color w:val="333333"/>
          <w:sz w:val="27"/>
          <w:szCs w:val="27"/>
          <w:lang w:eastAsia="ru-RU"/>
        </w:rPr>
        <w:t>» и родителями;</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        Трудовых договоров между администрацией и работниками;</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Штатного расписания;</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Правил вн</w:t>
      </w:r>
      <w:r w:rsidR="0004179F">
        <w:rPr>
          <w:rFonts w:ascii="Times New Roman" w:eastAsia="Times New Roman" w:hAnsi="Times New Roman" w:cs="Times New Roman"/>
          <w:b/>
          <w:bCs/>
          <w:color w:val="333333"/>
          <w:sz w:val="27"/>
          <w:szCs w:val="27"/>
          <w:lang w:eastAsia="ru-RU"/>
        </w:rPr>
        <w:t>утреннего трудового распорядка д</w:t>
      </w:r>
      <w:r w:rsidRPr="0081166B">
        <w:rPr>
          <w:rFonts w:ascii="Times New Roman" w:eastAsia="Times New Roman" w:hAnsi="Times New Roman" w:cs="Times New Roman"/>
          <w:b/>
          <w:bCs/>
          <w:color w:val="333333"/>
          <w:sz w:val="27"/>
          <w:szCs w:val="27"/>
          <w:lang w:eastAsia="ru-RU"/>
        </w:rPr>
        <w:t>етского сада;</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Инструкций по организации охраны жизни и з</w:t>
      </w:r>
      <w:r w:rsidR="00643321">
        <w:rPr>
          <w:rFonts w:ascii="Times New Roman" w:eastAsia="Times New Roman" w:hAnsi="Times New Roman" w:cs="Times New Roman"/>
          <w:b/>
          <w:bCs/>
          <w:color w:val="333333"/>
          <w:sz w:val="27"/>
          <w:szCs w:val="27"/>
          <w:lang w:eastAsia="ru-RU"/>
        </w:rPr>
        <w:t>доровья детей   и   работников д</w:t>
      </w:r>
      <w:r w:rsidRPr="0081166B">
        <w:rPr>
          <w:rFonts w:ascii="Times New Roman" w:eastAsia="Times New Roman" w:hAnsi="Times New Roman" w:cs="Times New Roman"/>
          <w:b/>
          <w:bCs/>
          <w:color w:val="333333"/>
          <w:sz w:val="27"/>
          <w:szCs w:val="27"/>
          <w:lang w:eastAsia="ru-RU"/>
        </w:rPr>
        <w:t>етского сада;</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Должностных инструкций работников;</w:t>
      </w:r>
    </w:p>
    <w:p w:rsidR="0081166B" w:rsidRPr="0081166B" w:rsidRDefault="0004179F"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Годового плана работы д</w:t>
      </w:r>
      <w:r w:rsidR="0081166B" w:rsidRPr="0081166B">
        <w:rPr>
          <w:rFonts w:ascii="Times New Roman" w:eastAsia="Times New Roman" w:hAnsi="Times New Roman" w:cs="Times New Roman"/>
          <w:b/>
          <w:bCs/>
          <w:color w:val="333333"/>
          <w:sz w:val="27"/>
          <w:szCs w:val="27"/>
          <w:lang w:eastAsia="ru-RU"/>
        </w:rPr>
        <w:t>етского сада;</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Планов работы специалистов и воспитателей;</w:t>
      </w:r>
    </w:p>
    <w:p w:rsidR="0081166B" w:rsidRPr="0081166B" w:rsidRDefault="0081166B" w:rsidP="0081166B">
      <w:pPr>
        <w:shd w:val="clear" w:color="auto" w:fill="FFFFFF"/>
        <w:spacing w:before="180" w:after="180" w:line="300" w:lineRule="atLeast"/>
        <w:ind w:left="1725"/>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Приказов заведующего, других локальных актов.</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3.      Ф</w:t>
      </w:r>
      <w:r w:rsidR="00E530BA">
        <w:rPr>
          <w:rFonts w:ascii="Times New Roman" w:eastAsia="Times New Roman" w:hAnsi="Times New Roman" w:cs="Times New Roman"/>
          <w:b/>
          <w:bCs/>
          <w:color w:val="333333"/>
          <w:sz w:val="27"/>
          <w:szCs w:val="27"/>
          <w:lang w:eastAsia="ru-RU"/>
        </w:rPr>
        <w:t>ОРМЫ И СТРУКТУРА   УПРАВЛЕНИЯ МК</w:t>
      </w:r>
      <w:r w:rsidRPr="0081166B">
        <w:rPr>
          <w:rFonts w:ascii="Times New Roman" w:eastAsia="Times New Roman" w:hAnsi="Times New Roman" w:cs="Times New Roman"/>
          <w:b/>
          <w:bCs/>
          <w:color w:val="333333"/>
          <w:sz w:val="27"/>
          <w:szCs w:val="27"/>
          <w:lang w:eastAsia="ru-RU"/>
        </w:rPr>
        <w:t xml:space="preserve">ДОУ </w:t>
      </w:r>
      <w:r w:rsidR="00073C11">
        <w:rPr>
          <w:rFonts w:ascii="Times New Roman" w:eastAsia="Times New Roman" w:hAnsi="Times New Roman" w:cs="Times New Roman"/>
          <w:b/>
          <w:bCs/>
          <w:color w:val="333333"/>
          <w:sz w:val="27"/>
          <w:szCs w:val="27"/>
          <w:lang w:eastAsia="ru-RU"/>
        </w:rPr>
        <w:t>"</w:t>
      </w:r>
      <w:proofErr w:type="spellStart"/>
      <w:r w:rsidR="00E530BA">
        <w:rPr>
          <w:rFonts w:ascii="Times New Roman" w:eastAsia="Times New Roman" w:hAnsi="Times New Roman" w:cs="Times New Roman"/>
          <w:b/>
          <w:bCs/>
          <w:color w:val="333333"/>
          <w:sz w:val="27"/>
          <w:szCs w:val="27"/>
          <w:lang w:eastAsia="ru-RU"/>
        </w:rPr>
        <w:t>Халагский</w:t>
      </w:r>
      <w:proofErr w:type="spellEnd"/>
      <w:r w:rsidR="00E530BA">
        <w:rPr>
          <w:rFonts w:ascii="Times New Roman" w:eastAsia="Times New Roman" w:hAnsi="Times New Roman" w:cs="Times New Roman"/>
          <w:b/>
          <w:bCs/>
          <w:color w:val="333333"/>
          <w:sz w:val="27"/>
          <w:szCs w:val="27"/>
          <w:lang w:eastAsia="ru-RU"/>
        </w:rPr>
        <w:t xml:space="preserve"> </w:t>
      </w:r>
      <w:r w:rsidR="0004179F">
        <w:rPr>
          <w:rFonts w:ascii="Times New Roman" w:eastAsia="Times New Roman" w:hAnsi="Times New Roman" w:cs="Times New Roman"/>
          <w:b/>
          <w:bCs/>
          <w:color w:val="333333"/>
          <w:sz w:val="27"/>
          <w:szCs w:val="27"/>
          <w:lang w:eastAsia="ru-RU"/>
        </w:rPr>
        <w:t>д</w:t>
      </w:r>
      <w:r w:rsidRPr="0081166B">
        <w:rPr>
          <w:rFonts w:ascii="Times New Roman" w:eastAsia="Times New Roman" w:hAnsi="Times New Roman" w:cs="Times New Roman"/>
          <w:b/>
          <w:bCs/>
          <w:color w:val="333333"/>
          <w:sz w:val="27"/>
          <w:szCs w:val="27"/>
          <w:lang w:eastAsia="ru-RU"/>
        </w:rPr>
        <w:t>етский сад «</w:t>
      </w:r>
      <w:r w:rsidR="00E530BA">
        <w:rPr>
          <w:rFonts w:ascii="Times New Roman" w:eastAsia="Times New Roman" w:hAnsi="Times New Roman" w:cs="Times New Roman"/>
          <w:b/>
          <w:bCs/>
          <w:color w:val="333333"/>
          <w:sz w:val="27"/>
          <w:szCs w:val="27"/>
          <w:lang w:eastAsia="ru-RU"/>
        </w:rPr>
        <w:t>Солнышко</w:t>
      </w:r>
      <w:r w:rsidRPr="0081166B">
        <w:rPr>
          <w:rFonts w:ascii="Times New Roman" w:eastAsia="Times New Roman" w:hAnsi="Times New Roman" w:cs="Times New Roman"/>
          <w:b/>
          <w:bCs/>
          <w:color w:val="333333"/>
          <w:sz w:val="27"/>
          <w:szCs w:val="27"/>
          <w:lang w:eastAsia="ru-RU"/>
        </w:rPr>
        <w:t>»</w:t>
      </w:r>
    </w:p>
    <w:p w:rsidR="0081166B" w:rsidRPr="0081166B" w:rsidRDefault="00643321"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Управление д</w:t>
      </w:r>
      <w:r w:rsidR="0081166B" w:rsidRPr="0081166B">
        <w:rPr>
          <w:rFonts w:ascii="Times New Roman" w:eastAsia="Times New Roman" w:hAnsi="Times New Roman" w:cs="Times New Roman"/>
          <w:b/>
          <w:bCs/>
          <w:color w:val="333333"/>
          <w:sz w:val="27"/>
          <w:szCs w:val="27"/>
          <w:lang w:eastAsia="ru-RU"/>
        </w:rPr>
        <w:t>етским садом строится в соответствии с Законом «Об образовании в Российской Федерации» на принципах единоначалия и самоуправления. </w:t>
      </w:r>
      <w:r w:rsidR="0081166B" w:rsidRPr="0081166B">
        <w:rPr>
          <w:rFonts w:ascii="Times New Roman" w:eastAsia="Times New Roman" w:hAnsi="Times New Roman" w:cs="Times New Roman"/>
          <w:b/>
          <w:bCs/>
          <w:color w:val="333333"/>
          <w:sz w:val="27"/>
          <w:szCs w:val="27"/>
          <w:lang w:eastAsia="ru-RU"/>
        </w:rPr>
        <w:br/>
      </w:r>
      <w:r w:rsidR="0081166B" w:rsidRPr="0081166B">
        <w:rPr>
          <w:rFonts w:ascii="Times New Roman" w:eastAsia="Times New Roman" w:hAnsi="Times New Roman" w:cs="Times New Roman"/>
          <w:b/>
          <w:bCs/>
          <w:color w:val="333333"/>
          <w:sz w:val="27"/>
          <w:szCs w:val="27"/>
          <w:u w:val="single"/>
          <w:lang w:eastAsia="ru-RU"/>
        </w:rPr>
        <w:t>Формами самоуправления ДОУ являются:</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Педагогический совет;</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Общее собрание;</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Собрание трудового коллектива;</w:t>
      </w:r>
    </w:p>
    <w:p w:rsidR="0081166B" w:rsidRPr="0081166B" w:rsidRDefault="0081166B" w:rsidP="0081166B">
      <w:pPr>
        <w:shd w:val="clear" w:color="auto" w:fill="FFFFFF"/>
        <w:spacing w:before="180" w:after="180" w:line="300" w:lineRule="atLeast"/>
        <w:ind w:left="1504"/>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Попечительский совет</w:t>
      </w:r>
    </w:p>
    <w:p w:rsidR="0081166B" w:rsidRPr="0081166B" w:rsidRDefault="0081166B" w:rsidP="0081166B">
      <w:pPr>
        <w:shd w:val="clear" w:color="auto" w:fill="FFFFFF"/>
        <w:spacing w:before="180" w:after="180" w:line="300" w:lineRule="atLeast"/>
        <w:ind w:left="1504"/>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Родительский комитет.</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В </w:t>
      </w:r>
      <w:r w:rsidR="00643321">
        <w:rPr>
          <w:rFonts w:ascii="Times New Roman" w:eastAsia="Times New Roman" w:hAnsi="Times New Roman" w:cs="Times New Roman"/>
          <w:b/>
          <w:bCs/>
          <w:color w:val="333333"/>
          <w:sz w:val="27"/>
          <w:szCs w:val="27"/>
          <w:lang w:eastAsia="ru-RU"/>
        </w:rPr>
        <w:t xml:space="preserve">структуру управляющей системы </w:t>
      </w:r>
      <w:proofErr w:type="gramStart"/>
      <w:r w:rsidR="00643321">
        <w:rPr>
          <w:rFonts w:ascii="Times New Roman" w:eastAsia="Times New Roman" w:hAnsi="Times New Roman" w:cs="Times New Roman"/>
          <w:b/>
          <w:bCs/>
          <w:color w:val="333333"/>
          <w:sz w:val="27"/>
          <w:szCs w:val="27"/>
          <w:lang w:eastAsia="ru-RU"/>
        </w:rPr>
        <w:t>д</w:t>
      </w:r>
      <w:r w:rsidRPr="0081166B">
        <w:rPr>
          <w:rFonts w:ascii="Times New Roman" w:eastAsia="Times New Roman" w:hAnsi="Times New Roman" w:cs="Times New Roman"/>
          <w:b/>
          <w:bCs/>
          <w:color w:val="333333"/>
          <w:sz w:val="27"/>
          <w:szCs w:val="27"/>
          <w:lang w:eastAsia="ru-RU"/>
        </w:rPr>
        <w:t>етского</w:t>
      </w:r>
      <w:proofErr w:type="gramEnd"/>
      <w:r w:rsidRPr="0081166B">
        <w:rPr>
          <w:rFonts w:ascii="Times New Roman" w:eastAsia="Times New Roman" w:hAnsi="Times New Roman" w:cs="Times New Roman"/>
          <w:b/>
          <w:bCs/>
          <w:color w:val="333333"/>
          <w:sz w:val="27"/>
          <w:szCs w:val="27"/>
          <w:lang w:eastAsia="ru-RU"/>
        </w:rPr>
        <w:t xml:space="preserve"> сад в</w:t>
      </w:r>
      <w:r w:rsidR="00643321">
        <w:rPr>
          <w:rFonts w:ascii="Times New Roman" w:eastAsia="Times New Roman" w:hAnsi="Times New Roman" w:cs="Times New Roman"/>
          <w:b/>
          <w:bCs/>
          <w:color w:val="333333"/>
          <w:sz w:val="27"/>
          <w:szCs w:val="27"/>
          <w:lang w:eastAsia="ru-RU"/>
        </w:rPr>
        <w:t>ходят: Учредитель и заведующий д</w:t>
      </w:r>
      <w:r w:rsidRPr="0081166B">
        <w:rPr>
          <w:rFonts w:ascii="Times New Roman" w:eastAsia="Times New Roman" w:hAnsi="Times New Roman" w:cs="Times New Roman"/>
          <w:b/>
          <w:bCs/>
          <w:color w:val="333333"/>
          <w:sz w:val="27"/>
          <w:szCs w:val="27"/>
          <w:lang w:eastAsia="ru-RU"/>
        </w:rPr>
        <w:t>етским садом.</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Между ними существует разделение полномочий, которое предотвращает дублиров</w:t>
      </w:r>
      <w:r w:rsidR="0004179F">
        <w:rPr>
          <w:rFonts w:ascii="Times New Roman" w:eastAsia="Times New Roman" w:hAnsi="Times New Roman" w:cs="Times New Roman"/>
          <w:b/>
          <w:bCs/>
          <w:color w:val="333333"/>
          <w:sz w:val="27"/>
          <w:szCs w:val="27"/>
          <w:lang w:eastAsia="ru-RU"/>
        </w:rPr>
        <w:t>ание. Компетенции Учредителя и д</w:t>
      </w:r>
      <w:r w:rsidRPr="0081166B">
        <w:rPr>
          <w:rFonts w:ascii="Times New Roman" w:eastAsia="Times New Roman" w:hAnsi="Times New Roman" w:cs="Times New Roman"/>
          <w:b/>
          <w:bCs/>
          <w:color w:val="333333"/>
          <w:sz w:val="27"/>
          <w:szCs w:val="27"/>
          <w:lang w:eastAsia="ru-RU"/>
        </w:rPr>
        <w:t>етского сада в области управления и подробно определены в Уст</w:t>
      </w:r>
      <w:r w:rsidR="0004179F">
        <w:rPr>
          <w:rFonts w:ascii="Times New Roman" w:eastAsia="Times New Roman" w:hAnsi="Times New Roman" w:cs="Times New Roman"/>
          <w:b/>
          <w:bCs/>
          <w:color w:val="333333"/>
          <w:sz w:val="27"/>
          <w:szCs w:val="27"/>
          <w:lang w:eastAsia="ru-RU"/>
        </w:rPr>
        <w:t>аве д</w:t>
      </w:r>
      <w:r w:rsidRPr="0081166B">
        <w:rPr>
          <w:rFonts w:ascii="Times New Roman" w:eastAsia="Times New Roman" w:hAnsi="Times New Roman" w:cs="Times New Roman"/>
          <w:b/>
          <w:bCs/>
          <w:color w:val="333333"/>
          <w:sz w:val="27"/>
          <w:szCs w:val="27"/>
          <w:lang w:eastAsia="ru-RU"/>
        </w:rPr>
        <w:t>етского сад</w:t>
      </w:r>
      <w:r w:rsidR="0004179F">
        <w:rPr>
          <w:rFonts w:ascii="Times New Roman" w:eastAsia="Times New Roman" w:hAnsi="Times New Roman" w:cs="Times New Roman"/>
          <w:b/>
          <w:bCs/>
          <w:color w:val="333333"/>
          <w:sz w:val="27"/>
          <w:szCs w:val="27"/>
          <w:lang w:eastAsia="ru-RU"/>
        </w:rPr>
        <w:t>а. Непосредственное управление д</w:t>
      </w:r>
      <w:r w:rsidRPr="0081166B">
        <w:rPr>
          <w:rFonts w:ascii="Times New Roman" w:eastAsia="Times New Roman" w:hAnsi="Times New Roman" w:cs="Times New Roman"/>
          <w:b/>
          <w:bCs/>
          <w:color w:val="333333"/>
          <w:sz w:val="27"/>
          <w:szCs w:val="27"/>
          <w:lang w:eastAsia="ru-RU"/>
        </w:rPr>
        <w:t>етским садом осуществляет заведующий, который подконтролен Учредителю и несёт перед ним ответственность за экономи</w:t>
      </w:r>
      <w:r w:rsidR="0004179F">
        <w:rPr>
          <w:rFonts w:ascii="Times New Roman" w:eastAsia="Times New Roman" w:hAnsi="Times New Roman" w:cs="Times New Roman"/>
          <w:b/>
          <w:bCs/>
          <w:color w:val="333333"/>
          <w:sz w:val="27"/>
          <w:szCs w:val="27"/>
          <w:lang w:eastAsia="ru-RU"/>
        </w:rPr>
        <w:t>ческие результаты деятельности д</w:t>
      </w:r>
      <w:r w:rsidRPr="0081166B">
        <w:rPr>
          <w:rFonts w:ascii="Times New Roman" w:eastAsia="Times New Roman" w:hAnsi="Times New Roman" w:cs="Times New Roman"/>
          <w:b/>
          <w:bCs/>
          <w:color w:val="333333"/>
          <w:sz w:val="27"/>
          <w:szCs w:val="27"/>
          <w:lang w:eastAsia="ru-RU"/>
        </w:rPr>
        <w:t>етского сада, а также за сохранность и целевое использование и</w:t>
      </w:r>
      <w:r w:rsidR="0004179F">
        <w:rPr>
          <w:rFonts w:ascii="Times New Roman" w:eastAsia="Times New Roman" w:hAnsi="Times New Roman" w:cs="Times New Roman"/>
          <w:b/>
          <w:bCs/>
          <w:color w:val="333333"/>
          <w:sz w:val="27"/>
          <w:szCs w:val="27"/>
          <w:lang w:eastAsia="ru-RU"/>
        </w:rPr>
        <w:t>мущества д</w:t>
      </w:r>
      <w:r w:rsidRPr="0081166B">
        <w:rPr>
          <w:rFonts w:ascii="Times New Roman" w:eastAsia="Times New Roman" w:hAnsi="Times New Roman" w:cs="Times New Roman"/>
          <w:b/>
          <w:bCs/>
          <w:color w:val="333333"/>
          <w:sz w:val="27"/>
          <w:szCs w:val="27"/>
          <w:lang w:eastAsia="ru-RU"/>
        </w:rPr>
        <w:t>етского сада.</w:t>
      </w:r>
    </w:p>
    <w:p w:rsidR="0081166B" w:rsidRPr="0081166B" w:rsidRDefault="0004179F"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Таким образом, в д</w:t>
      </w:r>
      <w:r w:rsidR="0081166B" w:rsidRPr="0081166B">
        <w:rPr>
          <w:rFonts w:ascii="Times New Roman" w:eastAsia="Times New Roman" w:hAnsi="Times New Roman" w:cs="Times New Roman"/>
          <w:b/>
          <w:bCs/>
          <w:color w:val="333333"/>
          <w:sz w:val="27"/>
          <w:szCs w:val="27"/>
          <w:lang w:eastAsia="ru-RU"/>
        </w:rPr>
        <w:t>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w:t>
      </w:r>
      <w:r>
        <w:rPr>
          <w:rFonts w:ascii="Times New Roman" w:eastAsia="Times New Roman" w:hAnsi="Times New Roman" w:cs="Times New Roman"/>
          <w:b/>
          <w:bCs/>
          <w:color w:val="333333"/>
          <w:sz w:val="27"/>
          <w:szCs w:val="27"/>
          <w:lang w:eastAsia="ru-RU"/>
        </w:rPr>
        <w:t xml:space="preserve"> стратегических направлений. </w:t>
      </w:r>
      <w:proofErr w:type="gramStart"/>
      <w:r>
        <w:rPr>
          <w:rFonts w:ascii="Times New Roman" w:eastAsia="Times New Roman" w:hAnsi="Times New Roman" w:cs="Times New Roman"/>
          <w:b/>
          <w:bCs/>
          <w:color w:val="333333"/>
          <w:sz w:val="27"/>
          <w:szCs w:val="27"/>
          <w:lang w:eastAsia="ru-RU"/>
        </w:rPr>
        <w:t>В д</w:t>
      </w:r>
      <w:r w:rsidR="0081166B" w:rsidRPr="0081166B">
        <w:rPr>
          <w:rFonts w:ascii="Times New Roman" w:eastAsia="Times New Roman" w:hAnsi="Times New Roman" w:cs="Times New Roman"/>
          <w:b/>
          <w:bCs/>
          <w:color w:val="333333"/>
          <w:sz w:val="27"/>
          <w:szCs w:val="27"/>
          <w:lang w:eastAsia="ru-RU"/>
        </w:rPr>
        <w:t>етском создана система управления в соответствии с целями и содержанием работы учреждения.</w:t>
      </w:r>
      <w:proofErr w:type="gramEnd"/>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 В детском саду функционирует Первичная профсоюзная организация.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ind w:left="360"/>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4.      РЕЗУЛЬТАТИВНОСТЬ СИСТЕМЫ УПРАВЛЕНИЯ.</w:t>
      </w:r>
    </w:p>
    <w:p w:rsidR="0081166B" w:rsidRPr="0081166B" w:rsidRDefault="0081166B" w:rsidP="0081166B">
      <w:pPr>
        <w:shd w:val="clear" w:color="auto" w:fill="FFFFFF"/>
        <w:spacing w:before="180" w:after="180" w:line="300" w:lineRule="atLeast"/>
        <w:ind w:left="360"/>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Контрольно-аналитическая деятельность в детском саду</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Функционирование внутренней системы оценки качества образования.</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81166B" w:rsidRPr="0081166B" w:rsidRDefault="00E530BA"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В МК</w:t>
      </w:r>
      <w:r w:rsidR="0081166B" w:rsidRPr="0081166B">
        <w:rPr>
          <w:rFonts w:ascii="Times New Roman" w:eastAsia="Times New Roman" w:hAnsi="Times New Roman" w:cs="Times New Roman"/>
          <w:b/>
          <w:bCs/>
          <w:color w:val="333333"/>
          <w:sz w:val="27"/>
          <w:szCs w:val="27"/>
          <w:lang w:eastAsia="ru-RU"/>
        </w:rPr>
        <w:t>ДОУ</w:t>
      </w:r>
      <w:r w:rsidR="00073C11">
        <w:rPr>
          <w:rFonts w:ascii="Times New Roman" w:eastAsia="Times New Roman" w:hAnsi="Times New Roman" w:cs="Times New Roman"/>
          <w:b/>
          <w:bCs/>
          <w:color w:val="333333"/>
          <w:sz w:val="27"/>
          <w:szCs w:val="27"/>
          <w:lang w:eastAsia="ru-RU"/>
        </w:rPr>
        <w:t xml:space="preserve"> "</w:t>
      </w:r>
      <w:r w:rsidR="0081166B" w:rsidRPr="0081166B">
        <w:rPr>
          <w:rFonts w:ascii="Times New Roman" w:eastAsia="Times New Roman" w:hAnsi="Times New Roman" w:cs="Times New Roman"/>
          <w:b/>
          <w:bCs/>
          <w:color w:val="333333"/>
          <w:sz w:val="27"/>
          <w:szCs w:val="27"/>
          <w:lang w:eastAsia="ru-RU"/>
        </w:rPr>
        <w:t xml:space="preserve"> </w:t>
      </w:r>
      <w:proofErr w:type="spellStart"/>
      <w:r>
        <w:rPr>
          <w:rFonts w:ascii="Times New Roman" w:eastAsia="Times New Roman" w:hAnsi="Times New Roman" w:cs="Times New Roman"/>
          <w:b/>
          <w:bCs/>
          <w:color w:val="333333"/>
          <w:sz w:val="27"/>
          <w:szCs w:val="27"/>
          <w:lang w:eastAsia="ru-RU"/>
        </w:rPr>
        <w:t>Халагский</w:t>
      </w:r>
      <w:proofErr w:type="spellEnd"/>
      <w:r>
        <w:rPr>
          <w:rFonts w:ascii="Times New Roman" w:eastAsia="Times New Roman" w:hAnsi="Times New Roman" w:cs="Times New Roman"/>
          <w:b/>
          <w:bCs/>
          <w:color w:val="333333"/>
          <w:sz w:val="27"/>
          <w:szCs w:val="27"/>
          <w:lang w:eastAsia="ru-RU"/>
        </w:rPr>
        <w:t xml:space="preserve"> </w:t>
      </w:r>
      <w:r w:rsidR="00564DC2">
        <w:rPr>
          <w:rFonts w:ascii="Times New Roman" w:eastAsia="Times New Roman" w:hAnsi="Times New Roman" w:cs="Times New Roman"/>
          <w:b/>
          <w:bCs/>
          <w:color w:val="333333"/>
          <w:sz w:val="27"/>
          <w:szCs w:val="27"/>
          <w:lang w:eastAsia="ru-RU"/>
        </w:rPr>
        <w:t>д</w:t>
      </w:r>
      <w:r w:rsidR="0081166B" w:rsidRPr="0081166B">
        <w:rPr>
          <w:rFonts w:ascii="Times New Roman" w:eastAsia="Times New Roman" w:hAnsi="Times New Roman" w:cs="Times New Roman"/>
          <w:b/>
          <w:bCs/>
          <w:color w:val="333333"/>
          <w:sz w:val="27"/>
          <w:szCs w:val="27"/>
          <w:lang w:eastAsia="ru-RU"/>
        </w:rPr>
        <w:t>етский сад «</w:t>
      </w:r>
      <w:r>
        <w:rPr>
          <w:rFonts w:ascii="Times New Roman" w:eastAsia="Times New Roman" w:hAnsi="Times New Roman" w:cs="Times New Roman"/>
          <w:b/>
          <w:bCs/>
          <w:color w:val="333333"/>
          <w:sz w:val="27"/>
          <w:szCs w:val="27"/>
          <w:lang w:eastAsia="ru-RU"/>
        </w:rPr>
        <w:t>Солнышко</w:t>
      </w:r>
      <w:r w:rsidR="0081166B" w:rsidRPr="0081166B">
        <w:rPr>
          <w:rFonts w:ascii="Times New Roman" w:eastAsia="Times New Roman" w:hAnsi="Times New Roman" w:cs="Times New Roman"/>
          <w:b/>
          <w:bCs/>
          <w:color w:val="333333"/>
          <w:sz w:val="27"/>
          <w:szCs w:val="27"/>
          <w:lang w:eastAsia="ru-RU"/>
        </w:rPr>
        <w:t>» внутренний контроль осуществляют заведу</w:t>
      </w:r>
      <w:r>
        <w:rPr>
          <w:rFonts w:ascii="Times New Roman" w:eastAsia="Times New Roman" w:hAnsi="Times New Roman" w:cs="Times New Roman"/>
          <w:b/>
          <w:bCs/>
          <w:color w:val="333333"/>
          <w:sz w:val="27"/>
          <w:szCs w:val="27"/>
          <w:lang w:eastAsia="ru-RU"/>
        </w:rPr>
        <w:t>ющий, завхоз, медработник</w:t>
      </w:r>
      <w:r w:rsidR="0081166B" w:rsidRPr="0081166B">
        <w:rPr>
          <w:rFonts w:ascii="Times New Roman" w:eastAsia="Times New Roman" w:hAnsi="Times New Roman" w:cs="Times New Roman"/>
          <w:b/>
          <w:bCs/>
          <w:color w:val="333333"/>
          <w:sz w:val="27"/>
          <w:szCs w:val="27"/>
          <w:lang w:eastAsia="ru-RU"/>
        </w:rPr>
        <w:t>, а также педагоги, работающие на самоконтроле.  Порядок внутреннего</w:t>
      </w:r>
      <w:r w:rsidR="00564DC2">
        <w:rPr>
          <w:rFonts w:ascii="Times New Roman" w:eastAsia="Times New Roman" w:hAnsi="Times New Roman" w:cs="Times New Roman"/>
          <w:b/>
          <w:bCs/>
          <w:color w:val="333333"/>
          <w:sz w:val="27"/>
          <w:szCs w:val="27"/>
          <w:lang w:eastAsia="ru-RU"/>
        </w:rPr>
        <w:t xml:space="preserve"> контроля определяется Уставом д</w:t>
      </w:r>
      <w:r w:rsidR="0081166B" w:rsidRPr="0081166B">
        <w:rPr>
          <w:rFonts w:ascii="Times New Roman" w:eastAsia="Times New Roman" w:hAnsi="Times New Roman" w:cs="Times New Roman"/>
          <w:b/>
          <w:bCs/>
          <w:color w:val="333333"/>
          <w:sz w:val="27"/>
          <w:szCs w:val="27"/>
          <w:lang w:eastAsia="ru-RU"/>
        </w:rPr>
        <w:t>етского сада, Положением о внутреннем контроле, годовым планом ДОУ должностными инструкциями и распоряжениями руководства.</w:t>
      </w:r>
    </w:p>
    <w:p w:rsidR="0081166B" w:rsidRPr="0081166B" w:rsidRDefault="0004179F"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Контроль   в д</w:t>
      </w:r>
      <w:r w:rsidR="0081166B" w:rsidRPr="0081166B">
        <w:rPr>
          <w:rFonts w:ascii="Times New Roman" w:eastAsia="Times New Roman" w:hAnsi="Times New Roman" w:cs="Times New Roman"/>
          <w:b/>
          <w:bCs/>
          <w:color w:val="333333"/>
          <w:sz w:val="27"/>
          <w:szCs w:val="27"/>
          <w:lang w:eastAsia="ru-RU"/>
        </w:rPr>
        <w:t>етском саду проводится по плану, утвержденному заведующим на начало учебного года, и представляет собой следующие виды:</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оперативный контроль;</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тематический;</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самоконтроль;</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самоанализ;</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взаимоконтроль;</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итоговый;</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мониторинг.</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w:t>
      </w:r>
      <w:r w:rsidR="0004179F">
        <w:rPr>
          <w:rFonts w:ascii="Times New Roman" w:eastAsia="Times New Roman" w:hAnsi="Times New Roman" w:cs="Times New Roman"/>
          <w:b/>
          <w:bCs/>
          <w:color w:val="333333"/>
          <w:sz w:val="27"/>
          <w:szCs w:val="27"/>
          <w:lang w:eastAsia="ru-RU"/>
        </w:rPr>
        <w:t>формационных стендах, на сайте д</w:t>
      </w:r>
      <w:r w:rsidRPr="0081166B">
        <w:rPr>
          <w:rFonts w:ascii="Times New Roman" w:eastAsia="Times New Roman" w:hAnsi="Times New Roman" w:cs="Times New Roman"/>
          <w:b/>
          <w:bCs/>
          <w:color w:val="333333"/>
          <w:sz w:val="27"/>
          <w:szCs w:val="27"/>
          <w:lang w:eastAsia="ru-RU"/>
        </w:rPr>
        <w:t>етского сада.</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Использование информационно-коммуникативных технологий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81166B" w:rsidRPr="0081166B" w:rsidRDefault="0004179F"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В д</w:t>
      </w:r>
      <w:r w:rsidR="0081166B" w:rsidRPr="0081166B">
        <w:rPr>
          <w:rFonts w:ascii="Times New Roman" w:eastAsia="Times New Roman" w:hAnsi="Times New Roman" w:cs="Times New Roman"/>
          <w:b/>
          <w:bCs/>
          <w:color w:val="333333"/>
          <w:sz w:val="27"/>
          <w:szCs w:val="27"/>
          <w:lang w:eastAsia="ru-RU"/>
        </w:rPr>
        <w:t>етском саду используем И</w:t>
      </w:r>
      <w:proofErr w:type="gramStart"/>
      <w:r w:rsidR="0081166B" w:rsidRPr="0081166B">
        <w:rPr>
          <w:rFonts w:ascii="Times New Roman" w:eastAsia="Times New Roman" w:hAnsi="Times New Roman" w:cs="Times New Roman"/>
          <w:b/>
          <w:bCs/>
          <w:color w:val="333333"/>
          <w:sz w:val="27"/>
          <w:szCs w:val="27"/>
          <w:lang w:eastAsia="ru-RU"/>
        </w:rPr>
        <w:t>КТ в пр</w:t>
      </w:r>
      <w:proofErr w:type="gramEnd"/>
      <w:r w:rsidR="0081166B" w:rsidRPr="0081166B">
        <w:rPr>
          <w:rFonts w:ascii="Times New Roman" w:eastAsia="Times New Roman" w:hAnsi="Times New Roman" w:cs="Times New Roman"/>
          <w:b/>
          <w:bCs/>
          <w:color w:val="333333"/>
          <w:sz w:val="27"/>
          <w:szCs w:val="27"/>
          <w:lang w:eastAsia="ru-RU"/>
        </w:rPr>
        <w:t>актике управления, именно:</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подбор иллюстративного материала для оформления стендов, групп, кабинетов (сканирование, Интернет, принтер, презентации);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обмен опытом на семинарах, знакомство с наработками других ДОУ;</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xml:space="preserve">                    использование </w:t>
      </w:r>
      <w:proofErr w:type="spellStart"/>
      <w:r w:rsidRPr="0081166B">
        <w:rPr>
          <w:rFonts w:ascii="Times New Roman" w:eastAsia="Times New Roman" w:hAnsi="Times New Roman" w:cs="Times New Roman"/>
          <w:b/>
          <w:bCs/>
          <w:color w:val="333333"/>
          <w:sz w:val="27"/>
          <w:szCs w:val="27"/>
          <w:lang w:eastAsia="ru-RU"/>
        </w:rPr>
        <w:t>медиатеки</w:t>
      </w:r>
      <w:proofErr w:type="spellEnd"/>
      <w:r w:rsidRPr="0081166B">
        <w:rPr>
          <w:rFonts w:ascii="Times New Roman" w:eastAsia="Times New Roman" w:hAnsi="Times New Roman" w:cs="Times New Roman"/>
          <w:b/>
          <w:bCs/>
          <w:color w:val="333333"/>
          <w:sz w:val="27"/>
          <w:szCs w:val="27"/>
          <w:lang w:eastAsia="ru-RU"/>
        </w:rPr>
        <w:t>;</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оформление материалов по различным направлениям деятельности.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использование компьютера в делопроизводстве ДОУ, создании различных баз данных.</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sym w:font="Symbol" w:char="F0B7"/>
      </w:r>
      <w:r w:rsidRPr="0081166B">
        <w:rPr>
          <w:rFonts w:ascii="Times New Roman" w:eastAsia="Times New Roman" w:hAnsi="Times New Roman" w:cs="Times New Roman"/>
          <w:b/>
          <w:bCs/>
          <w:color w:val="333333"/>
          <w:sz w:val="27"/>
          <w:szCs w:val="27"/>
          <w:lang w:eastAsia="ru-RU"/>
        </w:rPr>
        <w:t>                    работа электронной почты, ведение сайта ДОУ.</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Социальная активность и партнерство</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В те</w:t>
      </w:r>
      <w:r w:rsidR="0004179F">
        <w:rPr>
          <w:rFonts w:ascii="Times New Roman" w:eastAsia="Times New Roman" w:hAnsi="Times New Roman" w:cs="Times New Roman"/>
          <w:b/>
          <w:bCs/>
          <w:color w:val="333333"/>
          <w:sz w:val="27"/>
          <w:szCs w:val="27"/>
          <w:lang w:eastAsia="ru-RU"/>
        </w:rPr>
        <w:t>чение учебного года, коллектив д</w:t>
      </w:r>
      <w:r w:rsidRPr="0081166B">
        <w:rPr>
          <w:rFonts w:ascii="Times New Roman" w:eastAsia="Times New Roman" w:hAnsi="Times New Roman" w:cs="Times New Roman"/>
          <w:b/>
          <w:bCs/>
          <w:color w:val="333333"/>
          <w:sz w:val="27"/>
          <w:szCs w:val="27"/>
          <w:lang w:eastAsia="ru-RU"/>
        </w:rPr>
        <w:t>етского сада поддерживал прочные партнерские связи с родителями. Проводились совместные мероприятия, где родители могли проявить свои организаторские и творческие способности.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Все мероприятия, прошли согласно годовому плану. Кроме того, в рамках социального партнерства, дети нашего детского сада приняли участие в концертах, организованных </w:t>
      </w:r>
      <w:proofErr w:type="spellStart"/>
      <w:r w:rsidR="003F071C">
        <w:rPr>
          <w:rFonts w:ascii="Times New Roman" w:eastAsia="Times New Roman" w:hAnsi="Times New Roman" w:cs="Times New Roman"/>
          <w:b/>
          <w:bCs/>
          <w:color w:val="333333"/>
          <w:sz w:val="27"/>
          <w:szCs w:val="27"/>
          <w:lang w:eastAsia="ru-RU"/>
        </w:rPr>
        <w:t>Халагским</w:t>
      </w:r>
      <w:proofErr w:type="spellEnd"/>
      <w:r w:rsidR="003F071C">
        <w:rPr>
          <w:rFonts w:ascii="Times New Roman" w:eastAsia="Times New Roman" w:hAnsi="Times New Roman" w:cs="Times New Roman"/>
          <w:b/>
          <w:bCs/>
          <w:color w:val="333333"/>
          <w:sz w:val="27"/>
          <w:szCs w:val="27"/>
          <w:lang w:eastAsia="ru-RU"/>
        </w:rPr>
        <w:t xml:space="preserve"> СОШ </w:t>
      </w:r>
      <w:r w:rsidRPr="0081166B">
        <w:rPr>
          <w:rFonts w:ascii="Times New Roman" w:eastAsia="Times New Roman" w:hAnsi="Times New Roman" w:cs="Times New Roman"/>
          <w:b/>
          <w:bCs/>
          <w:color w:val="333333"/>
          <w:sz w:val="27"/>
          <w:szCs w:val="27"/>
          <w:lang w:eastAsia="ru-RU"/>
        </w:rPr>
        <w:t>на «День матери» и «День защитника отечества».</w:t>
      </w:r>
    </w:p>
    <w:p w:rsidR="0081166B" w:rsidRPr="0081166B" w:rsidRDefault="0004179F"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Также дети д</w:t>
      </w:r>
      <w:r w:rsidR="0081166B" w:rsidRPr="0081166B">
        <w:rPr>
          <w:rFonts w:ascii="Times New Roman" w:eastAsia="Times New Roman" w:hAnsi="Times New Roman" w:cs="Times New Roman"/>
          <w:b/>
          <w:bCs/>
          <w:color w:val="333333"/>
          <w:sz w:val="27"/>
          <w:szCs w:val="27"/>
          <w:lang w:eastAsia="ru-RU"/>
        </w:rPr>
        <w:t>етского сада «</w:t>
      </w:r>
      <w:r w:rsidR="003F071C">
        <w:rPr>
          <w:rFonts w:ascii="Times New Roman" w:eastAsia="Times New Roman" w:hAnsi="Times New Roman" w:cs="Times New Roman"/>
          <w:b/>
          <w:bCs/>
          <w:color w:val="333333"/>
          <w:sz w:val="27"/>
          <w:szCs w:val="27"/>
          <w:lang w:eastAsia="ru-RU"/>
        </w:rPr>
        <w:t>Солнышко</w:t>
      </w:r>
      <w:r w:rsidR="00564DC2">
        <w:rPr>
          <w:rFonts w:ascii="Times New Roman" w:eastAsia="Times New Roman" w:hAnsi="Times New Roman" w:cs="Times New Roman"/>
          <w:b/>
          <w:bCs/>
          <w:color w:val="333333"/>
          <w:sz w:val="27"/>
          <w:szCs w:val="27"/>
          <w:lang w:eastAsia="ru-RU"/>
        </w:rPr>
        <w:t xml:space="preserve">» приняли участие в </w:t>
      </w:r>
      <w:r w:rsidR="0081166B" w:rsidRPr="0081166B">
        <w:rPr>
          <w:rFonts w:ascii="Times New Roman" w:eastAsia="Times New Roman" w:hAnsi="Times New Roman" w:cs="Times New Roman"/>
          <w:b/>
          <w:bCs/>
          <w:color w:val="333333"/>
          <w:sz w:val="27"/>
          <w:szCs w:val="27"/>
          <w:lang w:eastAsia="ru-RU"/>
        </w:rPr>
        <w:t xml:space="preserve"> конкурсе «</w:t>
      </w:r>
      <w:r w:rsidR="003F071C">
        <w:rPr>
          <w:rFonts w:ascii="Times New Roman" w:eastAsia="Times New Roman" w:hAnsi="Times New Roman" w:cs="Times New Roman"/>
          <w:b/>
          <w:bCs/>
          <w:color w:val="333333"/>
          <w:sz w:val="27"/>
          <w:szCs w:val="27"/>
          <w:lang w:eastAsia="ru-RU"/>
        </w:rPr>
        <w:t>Радуга</w:t>
      </w:r>
      <w:r w:rsidR="0081166B" w:rsidRPr="0081166B">
        <w:rPr>
          <w:rFonts w:ascii="Times New Roman" w:eastAsia="Times New Roman" w:hAnsi="Times New Roman" w:cs="Times New Roman"/>
          <w:b/>
          <w:bCs/>
          <w:color w:val="333333"/>
          <w:sz w:val="27"/>
          <w:szCs w:val="27"/>
          <w:lang w:eastAsia="ru-RU"/>
        </w:rPr>
        <w:t>». Дети младшей группы заняли 2 место в своей возрастной категории. Другие участники конкурса получили грамоты за участие.</w:t>
      </w:r>
      <w:r w:rsidR="0081166B"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Взаимодействие педагогов с семьями воспитанников.</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Особое внимание в нашем дошкольном учреждении уделяется взаимодействию с семьями. На протяжении года  одним из ключевых направлений является оптимизация социально-положительного климата в </w:t>
      </w:r>
      <w:r w:rsidRPr="0081166B">
        <w:rPr>
          <w:rFonts w:ascii="Times New Roman" w:eastAsia="Times New Roman" w:hAnsi="Times New Roman" w:cs="Times New Roman"/>
          <w:b/>
          <w:bCs/>
          <w:color w:val="333333"/>
          <w:sz w:val="27"/>
          <w:szCs w:val="27"/>
          <w:lang w:eastAsia="ru-RU"/>
        </w:rPr>
        <w:lastRenderedPageBreak/>
        <w:t>коллективе взрослых и детей, развитие конструктивного взаимодействия родителей и детского сада.</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Наличие разных категорий родителей требует осуществления дифференцированного подхода к подбору форм взаимодействия с каждой семьей.</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Взаимодействие с родителями осуществлялось в соответствии с годовым планом.</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Особе</w:t>
      </w:r>
      <w:r w:rsidR="003F071C">
        <w:rPr>
          <w:rFonts w:ascii="Times New Roman" w:eastAsia="Times New Roman" w:hAnsi="Times New Roman" w:cs="Times New Roman"/>
          <w:b/>
          <w:bCs/>
          <w:color w:val="333333"/>
          <w:sz w:val="27"/>
          <w:szCs w:val="27"/>
          <w:lang w:eastAsia="ru-RU"/>
        </w:rPr>
        <w:t>нное внимание в 2018-2019</w:t>
      </w:r>
      <w:r w:rsidRPr="0081166B">
        <w:rPr>
          <w:rFonts w:ascii="Times New Roman" w:eastAsia="Times New Roman" w:hAnsi="Times New Roman" w:cs="Times New Roman"/>
          <w:b/>
          <w:bCs/>
          <w:color w:val="333333"/>
          <w:sz w:val="27"/>
          <w:szCs w:val="27"/>
          <w:lang w:eastAsia="ru-RU"/>
        </w:rPr>
        <w:t xml:space="preserve"> году уделялось вопросам организации безопасности жизнедеятельности детей. С родителями проводились консультации и беседы по темам: «Профилактика ОКИ», «Тонкий лед!» «Правила поведения на воде», «Противопожарная безопасность»</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w:t>
      </w:r>
      <w:r w:rsidR="003F071C">
        <w:rPr>
          <w:rFonts w:ascii="Times New Roman" w:eastAsia="Times New Roman" w:hAnsi="Times New Roman" w:cs="Times New Roman"/>
          <w:b/>
          <w:bCs/>
          <w:color w:val="333333"/>
          <w:sz w:val="27"/>
          <w:szCs w:val="27"/>
          <w:lang w:eastAsia="ru-RU"/>
        </w:rPr>
        <w:t>ставителями) воспитанников. В МК</w:t>
      </w:r>
      <w:r w:rsidRPr="0081166B">
        <w:rPr>
          <w:rFonts w:ascii="Times New Roman" w:eastAsia="Times New Roman" w:hAnsi="Times New Roman" w:cs="Times New Roman"/>
          <w:b/>
          <w:bCs/>
          <w:color w:val="333333"/>
          <w:sz w:val="27"/>
          <w:szCs w:val="27"/>
          <w:lang w:eastAsia="ru-RU"/>
        </w:rPr>
        <w:t xml:space="preserve">ДОУ </w:t>
      </w:r>
      <w:r w:rsidR="00564DC2">
        <w:rPr>
          <w:rFonts w:ascii="Times New Roman" w:eastAsia="Times New Roman" w:hAnsi="Times New Roman" w:cs="Times New Roman"/>
          <w:b/>
          <w:bCs/>
          <w:color w:val="333333"/>
          <w:sz w:val="27"/>
          <w:szCs w:val="27"/>
          <w:lang w:eastAsia="ru-RU"/>
        </w:rPr>
        <w:t>"</w:t>
      </w:r>
      <w:proofErr w:type="spellStart"/>
      <w:r w:rsidR="003F071C">
        <w:rPr>
          <w:rFonts w:ascii="Times New Roman" w:eastAsia="Times New Roman" w:hAnsi="Times New Roman" w:cs="Times New Roman"/>
          <w:b/>
          <w:bCs/>
          <w:color w:val="333333"/>
          <w:sz w:val="27"/>
          <w:szCs w:val="27"/>
          <w:lang w:eastAsia="ru-RU"/>
        </w:rPr>
        <w:t>Халагский</w:t>
      </w:r>
      <w:proofErr w:type="spellEnd"/>
      <w:r w:rsidR="003F071C">
        <w:rPr>
          <w:rFonts w:ascii="Times New Roman" w:eastAsia="Times New Roman" w:hAnsi="Times New Roman" w:cs="Times New Roman"/>
          <w:b/>
          <w:bCs/>
          <w:color w:val="333333"/>
          <w:sz w:val="27"/>
          <w:szCs w:val="27"/>
          <w:lang w:eastAsia="ru-RU"/>
        </w:rPr>
        <w:t xml:space="preserve"> </w:t>
      </w:r>
      <w:r w:rsidR="0004179F">
        <w:rPr>
          <w:rFonts w:ascii="Times New Roman" w:eastAsia="Times New Roman" w:hAnsi="Times New Roman" w:cs="Times New Roman"/>
          <w:b/>
          <w:bCs/>
          <w:color w:val="333333"/>
          <w:sz w:val="27"/>
          <w:szCs w:val="27"/>
          <w:lang w:eastAsia="ru-RU"/>
        </w:rPr>
        <w:t>д</w:t>
      </w:r>
      <w:r w:rsidRPr="0081166B">
        <w:rPr>
          <w:rFonts w:ascii="Times New Roman" w:eastAsia="Times New Roman" w:hAnsi="Times New Roman" w:cs="Times New Roman"/>
          <w:b/>
          <w:bCs/>
          <w:color w:val="333333"/>
          <w:sz w:val="27"/>
          <w:szCs w:val="27"/>
          <w:lang w:eastAsia="ru-RU"/>
        </w:rPr>
        <w:t>етский сад «</w:t>
      </w:r>
      <w:r w:rsidR="003F071C">
        <w:rPr>
          <w:rFonts w:ascii="Times New Roman" w:eastAsia="Times New Roman" w:hAnsi="Times New Roman" w:cs="Times New Roman"/>
          <w:b/>
          <w:bCs/>
          <w:color w:val="333333"/>
          <w:sz w:val="27"/>
          <w:szCs w:val="27"/>
          <w:lang w:eastAsia="ru-RU"/>
        </w:rPr>
        <w:t>Солнышко</w:t>
      </w:r>
      <w:r w:rsidRPr="0081166B">
        <w:rPr>
          <w:rFonts w:ascii="Times New Roman" w:eastAsia="Times New Roman" w:hAnsi="Times New Roman" w:cs="Times New Roman"/>
          <w:b/>
          <w:bCs/>
          <w:color w:val="333333"/>
          <w:sz w:val="27"/>
          <w:szCs w:val="27"/>
          <w:lang w:eastAsia="ru-RU"/>
        </w:rPr>
        <w:t>» систематически проходят заседания родительского комитета, родительских собраний общих и групповых, с целью вовлечения родителей в активную жизнь учреждения.</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Регулярно оформляется наглядная агитация, информационные стенды для родителей.</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Стабильно функционирует сайт дошкольного учреждения: </w:t>
      </w:r>
      <w:r w:rsidR="003F071C">
        <w:rPr>
          <w:rFonts w:ascii="Times New Roman" w:eastAsia="Times New Roman" w:hAnsi="Times New Roman" w:cs="Times New Roman"/>
          <w:b/>
          <w:bCs/>
          <w:color w:val="333333"/>
          <w:sz w:val="27"/>
          <w:szCs w:val="27"/>
          <w:lang w:val="en-US" w:eastAsia="ru-RU"/>
        </w:rPr>
        <w:t>ds</w:t>
      </w:r>
      <w:r w:rsidR="003F071C" w:rsidRPr="003F071C">
        <w:rPr>
          <w:rFonts w:ascii="Times New Roman" w:eastAsia="Times New Roman" w:hAnsi="Times New Roman" w:cs="Times New Roman"/>
          <w:b/>
          <w:bCs/>
          <w:color w:val="333333"/>
          <w:sz w:val="27"/>
          <w:szCs w:val="27"/>
          <w:lang w:eastAsia="ru-RU"/>
        </w:rPr>
        <w:t>-</w:t>
      </w:r>
      <w:proofErr w:type="spellStart"/>
      <w:r w:rsidR="003F071C">
        <w:rPr>
          <w:rFonts w:ascii="Times New Roman" w:eastAsia="Times New Roman" w:hAnsi="Times New Roman" w:cs="Times New Roman"/>
          <w:b/>
          <w:bCs/>
          <w:color w:val="333333"/>
          <w:sz w:val="27"/>
          <w:szCs w:val="27"/>
          <w:lang w:val="en-US" w:eastAsia="ru-RU"/>
        </w:rPr>
        <w:t>xalag</w:t>
      </w:r>
      <w:proofErr w:type="spellEnd"/>
      <w:r w:rsidR="003F071C" w:rsidRPr="003F071C">
        <w:rPr>
          <w:rFonts w:ascii="Times New Roman" w:eastAsia="Times New Roman" w:hAnsi="Times New Roman" w:cs="Times New Roman"/>
          <w:b/>
          <w:bCs/>
          <w:color w:val="333333"/>
          <w:sz w:val="27"/>
          <w:szCs w:val="27"/>
          <w:lang w:eastAsia="ru-RU"/>
        </w:rPr>
        <w:t>@</w:t>
      </w:r>
      <w:r w:rsidR="003F071C">
        <w:rPr>
          <w:rFonts w:ascii="Times New Roman" w:eastAsia="Times New Roman" w:hAnsi="Times New Roman" w:cs="Times New Roman"/>
          <w:b/>
          <w:bCs/>
          <w:color w:val="333333"/>
          <w:sz w:val="27"/>
          <w:szCs w:val="27"/>
          <w:lang w:val="en-US" w:eastAsia="ru-RU"/>
        </w:rPr>
        <w:t>mail</w:t>
      </w:r>
      <w:r w:rsidRPr="0081166B">
        <w:rPr>
          <w:rFonts w:ascii="Times New Roman" w:eastAsia="Times New Roman" w:hAnsi="Times New Roman" w:cs="Times New Roman"/>
          <w:b/>
          <w:bCs/>
          <w:color w:val="333333"/>
          <w:sz w:val="27"/>
          <w:szCs w:val="27"/>
          <w:lang w:eastAsia="ru-RU"/>
        </w:rPr>
        <w:t>.</w:t>
      </w:r>
      <w:proofErr w:type="spellStart"/>
      <w:r w:rsidRPr="0081166B">
        <w:rPr>
          <w:rFonts w:ascii="Times New Roman" w:eastAsia="Times New Roman" w:hAnsi="Times New Roman" w:cs="Times New Roman"/>
          <w:b/>
          <w:bCs/>
          <w:color w:val="333333"/>
          <w:sz w:val="27"/>
          <w:szCs w:val="27"/>
          <w:lang w:eastAsia="ru-RU"/>
        </w:rPr>
        <w:t>ru</w:t>
      </w:r>
      <w:proofErr w:type="spellEnd"/>
      <w:r w:rsidRPr="0081166B">
        <w:rPr>
          <w:rFonts w:ascii="Times New Roman" w:eastAsia="Times New Roman" w:hAnsi="Times New Roman" w:cs="Times New Roman"/>
          <w:b/>
          <w:bCs/>
          <w:color w:val="333333"/>
          <w:sz w:val="27"/>
          <w:szCs w:val="27"/>
          <w:lang w:eastAsia="ru-RU"/>
        </w:rPr>
        <w:t>, где родители имеют возможность следить за жизнью ДОУ, получать необходимую информацию.</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Родители, на добровольной основе, привлекались к хозяйственной работе (ремонт оборудования, благоустройство групп, участков).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В течение года родители с детьми активно принимали участие в дистанционных творческих конкурсах, становились призерами и дипломантами.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Систематическая работа ведется с родителями по предоставлению федеральной и муниципальной компенсации части родительской платы.</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ind w:left="360"/>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5.      УСЛОВИЯ ОСУЩЕСТВЛЕНИЯ ОБРАЗОВАТЕЛЬНОГО ПРОЦЕССА</w:t>
      </w:r>
    </w:p>
    <w:p w:rsidR="0081166B" w:rsidRPr="0081166B" w:rsidRDefault="0081166B" w:rsidP="0081166B">
      <w:pPr>
        <w:shd w:val="clear" w:color="auto" w:fill="FFFFFF"/>
        <w:spacing w:before="180" w:after="180" w:line="300" w:lineRule="atLeast"/>
        <w:ind w:left="360"/>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Согласно программе развития ДОУ, одной из основных задач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детском саду, на состояние его психического и физического здоровья,  успешность  его  дальнейшего  обучения,  а также на деятельность всех участников образовательного процесса в ДОУ.</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В качестве основных компонентов, влияющих на качество образовательного процесса, в детском саду были выделены: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оснащенность педагогического процесса учебно-методическим материалом,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взаимодействие участников образовательного процесса,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формирование предметно-пространственной среды ребенка.</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Учебно-методическая оснащенность ДОУ позволяет педагогам проводить воспитательно-образовательный процесс на достаточно хорошем уровне. 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программы дошкольного образования «От рождения до школы» под редакцией </w:t>
      </w:r>
      <w:proofErr w:type="spellStart"/>
      <w:r w:rsidRPr="0081166B">
        <w:rPr>
          <w:rFonts w:ascii="Times New Roman" w:eastAsia="Times New Roman" w:hAnsi="Times New Roman" w:cs="Times New Roman"/>
          <w:b/>
          <w:bCs/>
          <w:color w:val="333333"/>
          <w:sz w:val="27"/>
          <w:szCs w:val="27"/>
          <w:lang w:eastAsia="ru-RU"/>
        </w:rPr>
        <w:t>Н.Е.Вераксы</w:t>
      </w:r>
      <w:proofErr w:type="spellEnd"/>
      <w:r w:rsidRPr="0081166B">
        <w:rPr>
          <w:rFonts w:ascii="Times New Roman" w:eastAsia="Times New Roman" w:hAnsi="Times New Roman" w:cs="Times New Roman"/>
          <w:b/>
          <w:bCs/>
          <w:color w:val="333333"/>
          <w:sz w:val="27"/>
          <w:szCs w:val="27"/>
          <w:lang w:eastAsia="ru-RU"/>
        </w:rPr>
        <w:t xml:space="preserve">, </w:t>
      </w:r>
      <w:proofErr w:type="spellStart"/>
      <w:r w:rsidRPr="0081166B">
        <w:rPr>
          <w:rFonts w:ascii="Times New Roman" w:eastAsia="Times New Roman" w:hAnsi="Times New Roman" w:cs="Times New Roman"/>
          <w:b/>
          <w:bCs/>
          <w:color w:val="333333"/>
          <w:sz w:val="27"/>
          <w:szCs w:val="27"/>
          <w:lang w:eastAsia="ru-RU"/>
        </w:rPr>
        <w:t>Т.С.Комаровой</w:t>
      </w:r>
      <w:proofErr w:type="spellEnd"/>
      <w:r w:rsidRPr="0081166B">
        <w:rPr>
          <w:rFonts w:ascii="Times New Roman" w:eastAsia="Times New Roman" w:hAnsi="Times New Roman" w:cs="Times New Roman"/>
          <w:b/>
          <w:bCs/>
          <w:color w:val="333333"/>
          <w:sz w:val="27"/>
          <w:szCs w:val="27"/>
          <w:lang w:eastAsia="ru-RU"/>
        </w:rPr>
        <w:t>, М.А.  Васильевой – М., Мозаика-синтез, 2015 г.</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Согласно ФГОС, воспитательн</w:t>
      </w:r>
      <w:r w:rsidR="006E0F9E">
        <w:rPr>
          <w:rFonts w:ascii="Times New Roman" w:eastAsia="Times New Roman" w:hAnsi="Times New Roman" w:cs="Times New Roman"/>
          <w:b/>
          <w:bCs/>
          <w:color w:val="333333"/>
          <w:sz w:val="27"/>
          <w:szCs w:val="27"/>
          <w:lang w:eastAsia="ru-RU"/>
        </w:rPr>
        <w:t>о-образовательный процесс в 201</w:t>
      </w:r>
      <w:r w:rsidR="006E0F9E" w:rsidRPr="006E0F9E">
        <w:rPr>
          <w:rFonts w:ascii="Times New Roman" w:eastAsia="Times New Roman" w:hAnsi="Times New Roman" w:cs="Times New Roman"/>
          <w:b/>
          <w:bCs/>
          <w:color w:val="333333"/>
          <w:sz w:val="27"/>
          <w:szCs w:val="27"/>
          <w:lang w:eastAsia="ru-RU"/>
        </w:rPr>
        <w:t>8</w:t>
      </w:r>
      <w:r w:rsidR="006E0F9E">
        <w:rPr>
          <w:rFonts w:ascii="Times New Roman" w:eastAsia="Times New Roman" w:hAnsi="Times New Roman" w:cs="Times New Roman"/>
          <w:b/>
          <w:bCs/>
          <w:color w:val="333333"/>
          <w:sz w:val="27"/>
          <w:szCs w:val="27"/>
          <w:lang w:eastAsia="ru-RU"/>
        </w:rPr>
        <w:t>-1</w:t>
      </w:r>
      <w:r w:rsidR="006E0F9E" w:rsidRPr="006E0F9E">
        <w:rPr>
          <w:rFonts w:ascii="Times New Roman" w:eastAsia="Times New Roman" w:hAnsi="Times New Roman" w:cs="Times New Roman"/>
          <w:b/>
          <w:bCs/>
          <w:color w:val="333333"/>
          <w:sz w:val="27"/>
          <w:szCs w:val="27"/>
          <w:lang w:eastAsia="ru-RU"/>
        </w:rPr>
        <w:t>9</w:t>
      </w:r>
      <w:r w:rsidRPr="0081166B">
        <w:rPr>
          <w:rFonts w:ascii="Times New Roman" w:eastAsia="Times New Roman" w:hAnsi="Times New Roman" w:cs="Times New Roman"/>
          <w:b/>
          <w:bCs/>
          <w:color w:val="333333"/>
          <w:sz w:val="27"/>
          <w:szCs w:val="27"/>
          <w:lang w:eastAsia="ru-RU"/>
        </w:rPr>
        <w:t xml:space="preserve"> году осуществлялся по следующим образовательным областям: </w:t>
      </w:r>
    </w:p>
    <w:tbl>
      <w:tblPr>
        <w:tblW w:w="8955" w:type="dxa"/>
        <w:shd w:val="clear" w:color="auto" w:fill="FFFFFF"/>
        <w:tblCellMar>
          <w:left w:w="0" w:type="dxa"/>
          <w:right w:w="0" w:type="dxa"/>
        </w:tblCellMar>
        <w:tblLook w:val="04A0" w:firstRow="1" w:lastRow="0" w:firstColumn="1" w:lastColumn="0" w:noHBand="0" w:noVBand="1"/>
      </w:tblPr>
      <w:tblGrid>
        <w:gridCol w:w="2432"/>
        <w:gridCol w:w="6523"/>
      </w:tblGrid>
      <w:tr w:rsidR="0081166B" w:rsidRPr="0081166B" w:rsidTr="0081166B">
        <w:tc>
          <w:tcPr>
            <w:tcW w:w="2310"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Образовательные области</w:t>
            </w:r>
          </w:p>
        </w:tc>
        <w:tc>
          <w:tcPr>
            <w:tcW w:w="6195"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Компоненты образовательных областей</w:t>
            </w:r>
          </w:p>
        </w:tc>
      </w:tr>
      <w:tr w:rsidR="0081166B" w:rsidRPr="0081166B" w:rsidTr="0081166B">
        <w:tc>
          <w:tcPr>
            <w:tcW w:w="2310"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Социально-коммуникативное развитие</w:t>
            </w:r>
          </w:p>
        </w:tc>
        <w:tc>
          <w:tcPr>
            <w:tcW w:w="6195"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81166B">
              <w:rPr>
                <w:rFonts w:ascii="Times New Roman" w:eastAsia="Times New Roman" w:hAnsi="Times New Roman" w:cs="Times New Roman"/>
                <w:b/>
                <w:bCs/>
                <w:color w:val="333333"/>
                <w:sz w:val="27"/>
                <w:szCs w:val="27"/>
                <w:lang w:eastAsia="ru-RU"/>
              </w:rPr>
              <w:t>со</w:t>
            </w:r>
            <w:proofErr w:type="gramEnd"/>
            <w:r w:rsidRPr="0081166B">
              <w:rPr>
                <w:rFonts w:ascii="Times New Roman" w:eastAsia="Times New Roman" w:hAnsi="Times New Roman" w:cs="Times New Roman"/>
                <w:b/>
                <w:bCs/>
                <w:color w:val="333333"/>
                <w:sz w:val="27"/>
                <w:szCs w:val="27"/>
                <w:lang w:eastAsia="ru-RU"/>
              </w:rPr>
              <w:t xml:space="preserve"> взрослыми и сверстниками; становление </w:t>
            </w:r>
            <w:r w:rsidRPr="0081166B">
              <w:rPr>
                <w:rFonts w:ascii="Times New Roman" w:eastAsia="Times New Roman" w:hAnsi="Times New Roman" w:cs="Times New Roman"/>
                <w:b/>
                <w:bCs/>
                <w:color w:val="333333"/>
                <w:sz w:val="27"/>
                <w:szCs w:val="27"/>
                <w:lang w:eastAsia="ru-RU"/>
              </w:rPr>
              <w:lastRenderedPageBreak/>
              <w:t xml:space="preserve">самостоятельности, целенаправленности и </w:t>
            </w:r>
            <w:proofErr w:type="spellStart"/>
            <w:r w:rsidRPr="0081166B">
              <w:rPr>
                <w:rFonts w:ascii="Times New Roman" w:eastAsia="Times New Roman" w:hAnsi="Times New Roman" w:cs="Times New Roman"/>
                <w:b/>
                <w:bCs/>
                <w:color w:val="333333"/>
                <w:sz w:val="27"/>
                <w:szCs w:val="27"/>
                <w:lang w:eastAsia="ru-RU"/>
              </w:rPr>
              <w:t>саморегуляции</w:t>
            </w:r>
            <w:proofErr w:type="spellEnd"/>
            <w:r w:rsidRPr="0081166B">
              <w:rPr>
                <w:rFonts w:ascii="Times New Roman" w:eastAsia="Times New Roman" w:hAnsi="Times New Roman" w:cs="Times New Roman"/>
                <w:b/>
                <w:bCs/>
                <w:color w:val="333333"/>
                <w:sz w:val="27"/>
                <w:szCs w:val="27"/>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81166B" w:rsidRPr="0081166B" w:rsidTr="0081166B">
        <w:tc>
          <w:tcPr>
            <w:tcW w:w="2310"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Познавательное развитие</w:t>
            </w:r>
          </w:p>
        </w:tc>
        <w:tc>
          <w:tcPr>
            <w:tcW w:w="6195"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81166B">
              <w:rPr>
                <w:rFonts w:ascii="Times New Roman" w:eastAsia="Times New Roman" w:hAnsi="Times New Roman" w:cs="Times New Roman"/>
                <w:b/>
                <w:bCs/>
                <w:color w:val="333333"/>
                <w:sz w:val="27"/>
                <w:szCs w:val="27"/>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w:t>
            </w:r>
            <w:proofErr w:type="spellStart"/>
            <w:r w:rsidRPr="0081166B">
              <w:rPr>
                <w:rFonts w:ascii="Times New Roman" w:eastAsia="Times New Roman" w:hAnsi="Times New Roman" w:cs="Times New Roman"/>
                <w:b/>
                <w:bCs/>
                <w:color w:val="333333"/>
                <w:sz w:val="27"/>
                <w:szCs w:val="27"/>
                <w:lang w:eastAsia="ru-RU"/>
              </w:rPr>
              <w:t>какобщемдоме</w:t>
            </w:r>
            <w:proofErr w:type="spellEnd"/>
            <w:proofErr w:type="gramEnd"/>
            <w:r w:rsidRPr="0081166B">
              <w:rPr>
                <w:rFonts w:ascii="Times New Roman" w:eastAsia="Times New Roman" w:hAnsi="Times New Roman" w:cs="Times New Roman"/>
                <w:b/>
                <w:bCs/>
                <w:color w:val="333333"/>
                <w:sz w:val="27"/>
                <w:szCs w:val="27"/>
                <w:lang w:eastAsia="ru-RU"/>
              </w:rPr>
              <w:t xml:space="preserve"> людей, об особенностях ее природы, многообразии стран и народов мира.</w:t>
            </w:r>
          </w:p>
        </w:tc>
      </w:tr>
      <w:tr w:rsidR="0081166B" w:rsidRPr="0081166B" w:rsidTr="0081166B">
        <w:tc>
          <w:tcPr>
            <w:tcW w:w="2310"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Речевое развитие</w:t>
            </w:r>
          </w:p>
        </w:tc>
        <w:tc>
          <w:tcPr>
            <w:tcW w:w="6195"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proofErr w:type="gramStart"/>
            <w:r w:rsidRPr="0081166B">
              <w:rPr>
                <w:rFonts w:ascii="Times New Roman" w:eastAsia="Times New Roman" w:hAnsi="Times New Roman" w:cs="Times New Roman"/>
                <w:b/>
                <w:bCs/>
                <w:color w:val="333333"/>
                <w:sz w:val="27"/>
                <w:szCs w:val="27"/>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tc>
      </w:tr>
      <w:tr w:rsidR="0081166B" w:rsidRPr="0081166B" w:rsidTr="0081166B">
        <w:tc>
          <w:tcPr>
            <w:tcW w:w="2310"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Художественно-эстетическое развитие</w:t>
            </w:r>
          </w:p>
        </w:tc>
        <w:tc>
          <w:tcPr>
            <w:tcW w:w="6195"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 xml:space="preserve">Художественно-эстетическое развитие предполагает развитие предпосылок ценностно-смыслового </w:t>
            </w:r>
            <w:r w:rsidRPr="0081166B">
              <w:rPr>
                <w:rFonts w:ascii="Times New Roman" w:eastAsia="Times New Roman" w:hAnsi="Times New Roman" w:cs="Times New Roman"/>
                <w:b/>
                <w:bCs/>
                <w:color w:val="333333"/>
                <w:sz w:val="27"/>
                <w:szCs w:val="27"/>
                <w:lang w:eastAsia="ru-RU"/>
              </w:rPr>
              <w:lastRenderedPageBreak/>
              <w:t>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tc>
      </w:tr>
      <w:tr w:rsidR="0081166B" w:rsidRPr="0081166B" w:rsidTr="0081166B">
        <w:tc>
          <w:tcPr>
            <w:tcW w:w="2310"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Физическое развитие</w:t>
            </w:r>
          </w:p>
        </w:tc>
        <w:tc>
          <w:tcPr>
            <w:tcW w:w="6195" w:type="dxa"/>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81166B">
              <w:rPr>
                <w:rFonts w:ascii="Times New Roman" w:eastAsia="Times New Roman" w:hAnsi="Times New Roman" w:cs="Times New Roman"/>
                <w:b/>
                <w:bCs/>
                <w:color w:val="333333"/>
                <w:sz w:val="27"/>
                <w:szCs w:val="27"/>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81166B">
              <w:rPr>
                <w:rFonts w:ascii="Times New Roman" w:eastAsia="Times New Roman" w:hAnsi="Times New Roman" w:cs="Times New Roman"/>
                <w:b/>
                <w:bCs/>
                <w:color w:val="333333"/>
                <w:sz w:val="27"/>
                <w:szCs w:val="27"/>
                <w:lang w:eastAsia="ru-RU"/>
              </w:rPr>
              <w:t>саморегуляции</w:t>
            </w:r>
            <w:proofErr w:type="spellEnd"/>
            <w:r w:rsidRPr="0081166B">
              <w:rPr>
                <w:rFonts w:ascii="Times New Roman" w:eastAsia="Times New Roman" w:hAnsi="Times New Roman" w:cs="Times New Roman"/>
                <w:b/>
                <w:bCs/>
                <w:color w:val="333333"/>
                <w:sz w:val="27"/>
                <w:szCs w:val="27"/>
                <w:lang w:eastAsia="ru-RU"/>
              </w:rPr>
              <w:t xml:space="preserve"> в двигательной сфере;</w:t>
            </w:r>
            <w:proofErr w:type="gramEnd"/>
            <w:r w:rsidRPr="0081166B">
              <w:rPr>
                <w:rFonts w:ascii="Times New Roman" w:eastAsia="Times New Roman" w:hAnsi="Times New Roman" w:cs="Times New Roman"/>
                <w:b/>
                <w:bCs/>
                <w:color w:val="333333"/>
                <w:sz w:val="27"/>
                <w:szCs w:val="27"/>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Образовательная среда создана с учетом возрастных возможностей детей, гендерных особенностей и интересов, и конструируется таким образом, чтобы ребенок в течение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уединения, добрых дел, спортивный.</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Для реализации гендерных подходов к воспитанию детей предметно-развивающая среда создана с учетом интересов мальчиков и девочек.</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 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соответствуют санитарным и психолого-педагогическим требованиям. В группах созданы условия для самостоятельной, художественной, творческой, театрализованной, двигательной деятельности.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Оценка качества кадрового обеспечения</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Анализ соответствия кадрового обеспечения реализации ООП </w:t>
      </w:r>
      <w:proofErr w:type="gramStart"/>
      <w:r w:rsidRPr="0081166B">
        <w:rPr>
          <w:rFonts w:ascii="Times New Roman" w:eastAsia="Times New Roman" w:hAnsi="Times New Roman" w:cs="Times New Roman"/>
          <w:b/>
          <w:bCs/>
          <w:color w:val="333333"/>
          <w:sz w:val="27"/>
          <w:szCs w:val="27"/>
          <w:lang w:eastAsia="ru-RU"/>
        </w:rPr>
        <w:t>ДО</w:t>
      </w:r>
      <w:proofErr w:type="gramEnd"/>
      <w:r w:rsidR="0004179F">
        <w:rPr>
          <w:rFonts w:ascii="Times New Roman" w:eastAsia="Times New Roman" w:hAnsi="Times New Roman" w:cs="Times New Roman"/>
          <w:b/>
          <w:bCs/>
          <w:color w:val="333333"/>
          <w:sz w:val="27"/>
          <w:szCs w:val="27"/>
          <w:lang w:eastAsia="ru-RU"/>
        </w:rPr>
        <w:t xml:space="preserve"> </w:t>
      </w:r>
      <w:proofErr w:type="gramStart"/>
      <w:r w:rsidRPr="0081166B">
        <w:rPr>
          <w:rFonts w:ascii="Times New Roman" w:eastAsia="Times New Roman" w:hAnsi="Times New Roman" w:cs="Times New Roman"/>
          <w:b/>
          <w:bCs/>
          <w:color w:val="333333"/>
          <w:sz w:val="27"/>
          <w:szCs w:val="27"/>
          <w:lang w:eastAsia="ru-RU"/>
        </w:rPr>
        <w:t>требованиям</w:t>
      </w:r>
      <w:proofErr w:type="gramEnd"/>
      <w:r w:rsidRPr="0081166B">
        <w:rPr>
          <w:rFonts w:ascii="Times New Roman" w:eastAsia="Times New Roman" w:hAnsi="Times New Roman" w:cs="Times New Roman"/>
          <w:b/>
          <w:bCs/>
          <w:color w:val="333333"/>
          <w:sz w:val="27"/>
          <w:szCs w:val="27"/>
          <w:lang w:eastAsia="ru-RU"/>
        </w:rPr>
        <w:t>,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w:t>
      </w:r>
      <w:r w:rsidR="006E0F9E">
        <w:rPr>
          <w:rFonts w:ascii="Times New Roman" w:eastAsia="Times New Roman" w:hAnsi="Times New Roman" w:cs="Times New Roman"/>
          <w:b/>
          <w:bCs/>
          <w:color w:val="333333"/>
          <w:sz w:val="27"/>
          <w:szCs w:val="27"/>
          <w:lang w:eastAsia="ru-RU"/>
        </w:rPr>
        <w:t>изации педагогического процесса</w:t>
      </w:r>
      <w:r w:rsidRPr="0081166B">
        <w:rPr>
          <w:rFonts w:ascii="Times New Roman" w:eastAsia="Times New Roman" w:hAnsi="Times New Roman" w:cs="Times New Roman"/>
          <w:b/>
          <w:bCs/>
          <w:color w:val="333333"/>
          <w:sz w:val="27"/>
          <w:szCs w:val="27"/>
          <w:lang w:eastAsia="ru-RU"/>
        </w:rPr>
        <w:t>.</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Музыкальный руководитель прошел курсы повышения квалификации по теме: «Музыкальное воспитание детей в условиях ФГОС».</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Все педагогические работники прошли курсы повышения квалификации по направлению «Оказание первой помощи».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Заведующий хозяйством прошел курсовую подготовку по Охране труда и ППМ.</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Заведующий ДОУ прошел курсы повышения квалификации по направлениям «Обучение должностных лиц ГОЧС», «Комплексная оценка профессиональной деятельности педагогических работников в условиях реализации профессиональных стандартов», «Специали</w:t>
      </w:r>
      <w:proofErr w:type="gramStart"/>
      <w:r w:rsidRPr="0081166B">
        <w:rPr>
          <w:rFonts w:ascii="Times New Roman" w:eastAsia="Times New Roman" w:hAnsi="Times New Roman" w:cs="Times New Roman"/>
          <w:b/>
          <w:bCs/>
          <w:color w:val="333333"/>
          <w:sz w:val="27"/>
          <w:szCs w:val="27"/>
          <w:lang w:eastAsia="ru-RU"/>
        </w:rPr>
        <w:t>ст в сф</w:t>
      </w:r>
      <w:proofErr w:type="gramEnd"/>
      <w:r w:rsidRPr="0081166B">
        <w:rPr>
          <w:rFonts w:ascii="Times New Roman" w:eastAsia="Times New Roman" w:hAnsi="Times New Roman" w:cs="Times New Roman"/>
          <w:b/>
          <w:bCs/>
          <w:color w:val="333333"/>
          <w:sz w:val="27"/>
          <w:szCs w:val="27"/>
          <w:lang w:eastAsia="ru-RU"/>
        </w:rPr>
        <w:t>ере закупок».</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w:t>
      </w:r>
      <w:r w:rsidR="00876A22">
        <w:rPr>
          <w:rFonts w:ascii="Times New Roman" w:eastAsia="Times New Roman" w:hAnsi="Times New Roman" w:cs="Times New Roman"/>
          <w:b/>
          <w:bCs/>
          <w:color w:val="333333"/>
          <w:sz w:val="27"/>
          <w:szCs w:val="27"/>
          <w:lang w:eastAsia="ru-RU"/>
        </w:rPr>
        <w:t>чного уровня. Воспитатель средне</w:t>
      </w:r>
      <w:r w:rsidRPr="0081166B">
        <w:rPr>
          <w:rFonts w:ascii="Times New Roman" w:eastAsia="Times New Roman" w:hAnsi="Times New Roman" w:cs="Times New Roman"/>
          <w:b/>
          <w:bCs/>
          <w:color w:val="333333"/>
          <w:sz w:val="27"/>
          <w:szCs w:val="27"/>
          <w:lang w:eastAsia="ru-RU"/>
        </w:rPr>
        <w:t xml:space="preserve">й группы </w:t>
      </w:r>
      <w:proofErr w:type="spellStart"/>
      <w:r w:rsidR="00876A22">
        <w:rPr>
          <w:rFonts w:ascii="Times New Roman" w:eastAsia="Times New Roman" w:hAnsi="Times New Roman" w:cs="Times New Roman"/>
          <w:b/>
          <w:bCs/>
          <w:color w:val="333333"/>
          <w:sz w:val="27"/>
          <w:szCs w:val="27"/>
          <w:lang w:eastAsia="ru-RU"/>
        </w:rPr>
        <w:t>Алибекова</w:t>
      </w:r>
      <w:proofErr w:type="spellEnd"/>
      <w:r w:rsidR="00876A22">
        <w:rPr>
          <w:rFonts w:ascii="Times New Roman" w:eastAsia="Times New Roman" w:hAnsi="Times New Roman" w:cs="Times New Roman"/>
          <w:b/>
          <w:bCs/>
          <w:color w:val="333333"/>
          <w:sz w:val="27"/>
          <w:szCs w:val="27"/>
          <w:lang w:eastAsia="ru-RU"/>
        </w:rPr>
        <w:t xml:space="preserve"> К. А. </w:t>
      </w:r>
      <w:r w:rsidR="006E0F9E">
        <w:rPr>
          <w:rFonts w:ascii="Times New Roman" w:eastAsia="Times New Roman" w:hAnsi="Times New Roman" w:cs="Times New Roman"/>
          <w:b/>
          <w:bCs/>
          <w:color w:val="333333"/>
          <w:sz w:val="27"/>
          <w:szCs w:val="27"/>
          <w:lang w:eastAsia="ru-RU"/>
        </w:rPr>
        <w:t xml:space="preserve"> </w:t>
      </w:r>
      <w:r w:rsidR="00876A22">
        <w:rPr>
          <w:rFonts w:ascii="Times New Roman" w:eastAsia="Times New Roman" w:hAnsi="Times New Roman" w:cs="Times New Roman"/>
          <w:b/>
          <w:bCs/>
          <w:color w:val="333333"/>
          <w:sz w:val="27"/>
          <w:szCs w:val="27"/>
          <w:lang w:eastAsia="ru-RU"/>
        </w:rPr>
        <w:t>принима</w:t>
      </w:r>
      <w:r w:rsidRPr="0081166B">
        <w:rPr>
          <w:rFonts w:ascii="Times New Roman" w:eastAsia="Times New Roman" w:hAnsi="Times New Roman" w:cs="Times New Roman"/>
          <w:b/>
          <w:bCs/>
          <w:color w:val="333333"/>
          <w:sz w:val="27"/>
          <w:szCs w:val="27"/>
          <w:lang w:eastAsia="ru-RU"/>
        </w:rPr>
        <w:t>ла участие в муниципальном конкурсе «Воспитатель года».</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proofErr w:type="gramStart"/>
      <w:r w:rsidRPr="0081166B">
        <w:rPr>
          <w:rFonts w:ascii="Times New Roman" w:eastAsia="Times New Roman" w:hAnsi="Times New Roman" w:cs="Times New Roman"/>
          <w:b/>
          <w:bCs/>
          <w:color w:val="333333"/>
          <w:sz w:val="27"/>
          <w:szCs w:val="27"/>
          <w:lang w:eastAsia="ru-RU"/>
        </w:rPr>
        <w:t>Музыкальный</w:t>
      </w:r>
      <w:proofErr w:type="gramEnd"/>
      <w:r w:rsidR="00564DC2">
        <w:rPr>
          <w:rFonts w:ascii="Times New Roman" w:eastAsia="Times New Roman" w:hAnsi="Times New Roman" w:cs="Times New Roman"/>
          <w:b/>
          <w:bCs/>
          <w:color w:val="333333"/>
          <w:sz w:val="27"/>
          <w:szCs w:val="27"/>
          <w:lang w:eastAsia="ru-RU"/>
        </w:rPr>
        <w:t xml:space="preserve"> </w:t>
      </w:r>
      <w:proofErr w:type="spellStart"/>
      <w:r w:rsidRPr="0081166B">
        <w:rPr>
          <w:rFonts w:ascii="Times New Roman" w:eastAsia="Times New Roman" w:hAnsi="Times New Roman" w:cs="Times New Roman"/>
          <w:b/>
          <w:bCs/>
          <w:color w:val="333333"/>
          <w:sz w:val="27"/>
          <w:szCs w:val="27"/>
          <w:lang w:eastAsia="ru-RU"/>
        </w:rPr>
        <w:t>руководитель</w:t>
      </w:r>
      <w:r w:rsidR="006E0F9E">
        <w:rPr>
          <w:rFonts w:ascii="Times New Roman" w:eastAsia="Times New Roman" w:hAnsi="Times New Roman" w:cs="Times New Roman"/>
          <w:b/>
          <w:bCs/>
          <w:color w:val="333333"/>
          <w:sz w:val="27"/>
          <w:szCs w:val="27"/>
          <w:lang w:eastAsia="ru-RU"/>
        </w:rPr>
        <w:t>ТаибоваГюлханум</w:t>
      </w:r>
      <w:proofErr w:type="spellEnd"/>
      <w:r w:rsidR="006E0F9E">
        <w:rPr>
          <w:rFonts w:ascii="Times New Roman" w:eastAsia="Times New Roman" w:hAnsi="Times New Roman" w:cs="Times New Roman"/>
          <w:b/>
          <w:bCs/>
          <w:color w:val="333333"/>
          <w:sz w:val="27"/>
          <w:szCs w:val="27"/>
          <w:lang w:eastAsia="ru-RU"/>
        </w:rPr>
        <w:t xml:space="preserve"> Р</w:t>
      </w:r>
      <w:r w:rsidRPr="0081166B">
        <w:rPr>
          <w:rFonts w:ascii="Times New Roman" w:eastAsia="Times New Roman" w:hAnsi="Times New Roman" w:cs="Times New Roman"/>
          <w:b/>
          <w:bCs/>
          <w:color w:val="333333"/>
          <w:sz w:val="27"/>
          <w:szCs w:val="27"/>
          <w:lang w:eastAsia="ru-RU"/>
        </w:rPr>
        <w:t xml:space="preserve">. выступила с докладом «Создание ситуации успеха на музыкальных занятиях» </w:t>
      </w:r>
      <w:r w:rsidR="006E0F9E">
        <w:rPr>
          <w:rFonts w:ascii="Times New Roman" w:eastAsia="Times New Roman" w:hAnsi="Times New Roman" w:cs="Times New Roman"/>
          <w:b/>
          <w:bCs/>
          <w:color w:val="333333"/>
          <w:sz w:val="27"/>
          <w:szCs w:val="27"/>
          <w:lang w:eastAsia="ru-RU"/>
        </w:rPr>
        <w:t>в нашем ДОУ</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Кадровая политика администрации детского сада создает </w:t>
      </w:r>
      <w:proofErr w:type="gramStart"/>
      <w:r w:rsidRPr="0081166B">
        <w:rPr>
          <w:rFonts w:ascii="Times New Roman" w:eastAsia="Times New Roman" w:hAnsi="Times New Roman" w:cs="Times New Roman"/>
          <w:b/>
          <w:bCs/>
          <w:color w:val="333333"/>
          <w:sz w:val="27"/>
          <w:szCs w:val="27"/>
          <w:lang w:eastAsia="ru-RU"/>
        </w:rPr>
        <w:t>условия</w:t>
      </w:r>
      <w:proofErr w:type="gramEnd"/>
      <w:r w:rsidRPr="0081166B">
        <w:rPr>
          <w:rFonts w:ascii="Times New Roman" w:eastAsia="Times New Roman" w:hAnsi="Times New Roman" w:cs="Times New Roman"/>
          <w:b/>
          <w:bCs/>
          <w:color w:val="333333"/>
          <w:sz w:val="27"/>
          <w:szCs w:val="27"/>
          <w:lang w:eastAsia="ru-RU"/>
        </w:rPr>
        <w:t> как для профессионального роста педагогов, так и для морального их поощрения и стимулирования.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Оценка уровня методической работы в учреждении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Вся методи</w:t>
      </w:r>
      <w:r w:rsidR="00BE337F">
        <w:rPr>
          <w:rFonts w:ascii="Times New Roman" w:eastAsia="Times New Roman" w:hAnsi="Times New Roman" w:cs="Times New Roman"/>
          <w:b/>
          <w:bCs/>
          <w:color w:val="333333"/>
          <w:sz w:val="27"/>
          <w:szCs w:val="27"/>
          <w:lang w:eastAsia="ru-RU"/>
        </w:rPr>
        <w:t>ческая работа в 2018-2019</w:t>
      </w:r>
      <w:r w:rsidRPr="0081166B">
        <w:rPr>
          <w:rFonts w:ascii="Times New Roman" w:eastAsia="Times New Roman" w:hAnsi="Times New Roman" w:cs="Times New Roman"/>
          <w:b/>
          <w:bCs/>
          <w:color w:val="333333"/>
          <w:sz w:val="27"/>
          <w:szCs w:val="27"/>
          <w:lang w:eastAsia="ru-RU"/>
        </w:rPr>
        <w:t xml:space="preserve"> году была направлена на решение поставленных задач:</w:t>
      </w:r>
    </w:p>
    <w:p w:rsidR="0081166B" w:rsidRPr="0081166B" w:rsidRDefault="0081166B" w:rsidP="0081166B">
      <w:pPr>
        <w:shd w:val="clear" w:color="auto" w:fill="FFFFFF"/>
        <w:spacing w:before="180" w:after="180" w:line="300" w:lineRule="atLeast"/>
        <w:ind w:left="786"/>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      Формировать профессиональные компетенции педагогов, необходимые для создания условий полноценного развития воспитанников ДОУ.</w:t>
      </w:r>
    </w:p>
    <w:p w:rsidR="0081166B" w:rsidRPr="0081166B" w:rsidRDefault="0081166B" w:rsidP="0081166B">
      <w:pPr>
        <w:shd w:val="clear" w:color="auto" w:fill="FFFFFF"/>
        <w:spacing w:before="180" w:after="180" w:line="300" w:lineRule="atLeast"/>
        <w:ind w:left="786"/>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2.      Развивать личностные качества детей дошкольного возраста посредством театрализованной деятельности.</w:t>
      </w:r>
    </w:p>
    <w:p w:rsidR="0081166B" w:rsidRPr="0081166B" w:rsidRDefault="0081166B" w:rsidP="0081166B">
      <w:pPr>
        <w:shd w:val="clear" w:color="auto" w:fill="FFFFFF"/>
        <w:spacing w:before="180" w:after="180" w:line="300" w:lineRule="atLeast"/>
        <w:ind w:left="786"/>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3.      Развивать познавательную активность детей дошкольного возраста в процессе экологического воспитания.</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 Анализ соответствия оборудования и оснащения методического кабинета принципу необходимости и достаточности для реализации ООП </w:t>
      </w:r>
      <w:proofErr w:type="gramStart"/>
      <w:r w:rsidRPr="0081166B">
        <w:rPr>
          <w:rFonts w:ascii="Times New Roman" w:eastAsia="Times New Roman" w:hAnsi="Times New Roman" w:cs="Times New Roman"/>
          <w:b/>
          <w:bCs/>
          <w:color w:val="333333"/>
          <w:sz w:val="27"/>
          <w:szCs w:val="27"/>
          <w:lang w:eastAsia="ru-RU"/>
        </w:rPr>
        <w:t>ДО</w:t>
      </w:r>
      <w:proofErr w:type="gramEnd"/>
      <w:r w:rsidRPr="0081166B">
        <w:rPr>
          <w:rFonts w:ascii="Times New Roman" w:eastAsia="Times New Roman" w:hAnsi="Times New Roman" w:cs="Times New Roman"/>
          <w:b/>
          <w:bCs/>
          <w:color w:val="333333"/>
          <w:sz w:val="27"/>
          <w:szCs w:val="27"/>
          <w:lang w:eastAsia="ru-RU"/>
        </w:rPr>
        <w:t xml:space="preserve"> показал, что </w:t>
      </w:r>
      <w:proofErr w:type="gramStart"/>
      <w:r w:rsidRPr="0081166B">
        <w:rPr>
          <w:rFonts w:ascii="Times New Roman" w:eastAsia="Times New Roman" w:hAnsi="Times New Roman" w:cs="Times New Roman"/>
          <w:b/>
          <w:bCs/>
          <w:color w:val="333333"/>
          <w:sz w:val="27"/>
          <w:szCs w:val="27"/>
          <w:lang w:eastAsia="ru-RU"/>
        </w:rPr>
        <w:t>в</w:t>
      </w:r>
      <w:proofErr w:type="gramEnd"/>
      <w:r w:rsidRPr="0081166B">
        <w:rPr>
          <w:rFonts w:ascii="Times New Roman" w:eastAsia="Times New Roman" w:hAnsi="Times New Roman" w:cs="Times New Roman"/>
          <w:b/>
          <w:bCs/>
          <w:color w:val="333333"/>
          <w:sz w:val="27"/>
          <w:szCs w:val="27"/>
          <w:lang w:eastAsia="ru-RU"/>
        </w:rPr>
        <w:t xml:space="preserve"> методическом кабинете оснащение на удовлетворительном уровне, однако требуется пополнение в разделе методическая литература, демонстрационный материал, раздаточный материал, костюмы для театрализованной деятельности и утренников.</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Также необходимо приобрести мультимедийную систему.</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Имеется выход в Интернет, электронная почта.</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w:t>
      </w:r>
      <w:proofErr w:type="gramStart"/>
      <w:r w:rsidRPr="0081166B">
        <w:rPr>
          <w:rFonts w:ascii="Times New Roman" w:eastAsia="Times New Roman" w:hAnsi="Times New Roman" w:cs="Times New Roman"/>
          <w:b/>
          <w:bCs/>
          <w:color w:val="333333"/>
          <w:sz w:val="27"/>
          <w:szCs w:val="27"/>
          <w:lang w:eastAsia="ru-RU"/>
        </w:rPr>
        <w:t>содействующая</w:t>
      </w:r>
      <w:proofErr w:type="gramEnd"/>
      <w:r w:rsidRPr="0081166B">
        <w:rPr>
          <w:rFonts w:ascii="Times New Roman" w:eastAsia="Times New Roman" w:hAnsi="Times New Roman" w:cs="Times New Roman"/>
          <w:b/>
          <w:bCs/>
          <w:color w:val="333333"/>
          <w:sz w:val="27"/>
          <w:szCs w:val="27"/>
          <w:lang w:eastAsia="ru-RU"/>
        </w:rPr>
        <w:t xml:space="preserve"> развитию у них рефлексивного педагогического мышления, включению педагогов в режим инновационной деятельности.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Целью методической</w:t>
      </w:r>
      <w:r w:rsidR="00BE337F">
        <w:rPr>
          <w:rFonts w:ascii="Times New Roman" w:eastAsia="Times New Roman" w:hAnsi="Times New Roman" w:cs="Times New Roman"/>
          <w:b/>
          <w:bCs/>
          <w:color w:val="333333"/>
          <w:sz w:val="27"/>
          <w:szCs w:val="27"/>
          <w:lang w:eastAsia="ru-RU"/>
        </w:rPr>
        <w:t xml:space="preserve"> работы в МК</w:t>
      </w:r>
      <w:r w:rsidRPr="0081166B">
        <w:rPr>
          <w:rFonts w:ascii="Times New Roman" w:eastAsia="Times New Roman" w:hAnsi="Times New Roman" w:cs="Times New Roman"/>
          <w:b/>
          <w:bCs/>
          <w:color w:val="333333"/>
          <w:sz w:val="27"/>
          <w:szCs w:val="27"/>
          <w:lang w:eastAsia="ru-RU"/>
        </w:rPr>
        <w:t>ДОУ является:</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Повышение качества учебно-образовательного процесса в соответствии с современными тенденциями;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Развитие творческой индивидуальности, профессионального мастерства педагогов.</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Функциональная деятельность методической службы выстроена по четырем основным направлениям:</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Аналитическая деятельность,</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Информационная деятельность,</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 Организационно-методическая деятельность,</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Консультационная деятельность.</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Задачи методической работы:</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1.Диагностика состояния методического обеспечения и качества учебно-образовательного процесса в ДОУ.</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2. Повышение уровня учебно-образовательной работы и ее конкретных результатов.</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5. Обобщение и распространение результативности педагогического опыта.</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6. Обеспечение взаимодействия ДОУ с семьей и социумом для полноценного развития дошкольников.</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Все формы методической работы в ДОУ направлены на выполнение задач, сформулированных в Уставе, ООП и годовом плане.</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Обязательными в системе методической работы с кадрами в ДОУ являются:</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открытых НОД и др.</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учебно – образовательного процесса.</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lastRenderedPageBreak/>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Качество материально-технической базы</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Анализ соответствия материально-технического обеспечения реализации ООП </w:t>
      </w:r>
      <w:proofErr w:type="gramStart"/>
      <w:r w:rsidRPr="0081166B">
        <w:rPr>
          <w:rFonts w:ascii="Times New Roman" w:eastAsia="Times New Roman" w:hAnsi="Times New Roman" w:cs="Times New Roman"/>
          <w:b/>
          <w:bCs/>
          <w:color w:val="333333"/>
          <w:sz w:val="27"/>
          <w:szCs w:val="27"/>
          <w:lang w:eastAsia="ru-RU"/>
        </w:rPr>
        <w:t>ДО</w:t>
      </w:r>
      <w:proofErr w:type="gramEnd"/>
      <w:r w:rsidR="00876A22">
        <w:rPr>
          <w:rFonts w:ascii="Times New Roman" w:eastAsia="Times New Roman" w:hAnsi="Times New Roman" w:cs="Times New Roman"/>
          <w:b/>
          <w:bCs/>
          <w:color w:val="333333"/>
          <w:sz w:val="27"/>
          <w:szCs w:val="27"/>
          <w:lang w:eastAsia="ru-RU"/>
        </w:rPr>
        <w:t xml:space="preserve"> </w:t>
      </w:r>
      <w:proofErr w:type="gramStart"/>
      <w:r w:rsidRPr="0081166B">
        <w:rPr>
          <w:rFonts w:ascii="Times New Roman" w:eastAsia="Times New Roman" w:hAnsi="Times New Roman" w:cs="Times New Roman"/>
          <w:b/>
          <w:bCs/>
          <w:color w:val="333333"/>
          <w:sz w:val="27"/>
          <w:szCs w:val="27"/>
          <w:lang w:eastAsia="ru-RU"/>
        </w:rPr>
        <w:t>требованиям</w:t>
      </w:r>
      <w:proofErr w:type="gramEnd"/>
      <w:r w:rsidRPr="0081166B">
        <w:rPr>
          <w:rFonts w:ascii="Times New Roman" w:eastAsia="Times New Roman" w:hAnsi="Times New Roman" w:cs="Times New Roman"/>
          <w:b/>
          <w:bCs/>
          <w:color w:val="333333"/>
          <w:sz w:val="27"/>
          <w:szCs w:val="27"/>
          <w:lang w:eastAsia="ru-RU"/>
        </w:rPr>
        <w:t>,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В детском саду имеются дополнительные помещения:</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кабинет заведующей;</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методический кабинет;</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-медицинский блок.</w:t>
      </w:r>
    </w:p>
    <w:p w:rsidR="0081166B" w:rsidRPr="0081166B" w:rsidRDefault="00BE337F"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Соблюдение в МК</w:t>
      </w:r>
      <w:r w:rsidR="0081166B" w:rsidRPr="0081166B">
        <w:rPr>
          <w:rFonts w:ascii="Times New Roman" w:eastAsia="Times New Roman" w:hAnsi="Times New Roman" w:cs="Times New Roman"/>
          <w:b/>
          <w:bCs/>
          <w:color w:val="333333"/>
          <w:sz w:val="27"/>
          <w:szCs w:val="27"/>
          <w:lang w:eastAsia="ru-RU"/>
        </w:rPr>
        <w:t>ДОУ мер противопожарной и антитеррористической безопасности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Для безопасного пребывания детей в детском саду имеется:</w:t>
      </w:r>
    </w:p>
    <w:p w:rsidR="0081166B" w:rsidRPr="0081166B" w:rsidRDefault="00BE337F"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1</w:t>
      </w:r>
      <w:r w:rsidR="0081166B" w:rsidRPr="0081166B">
        <w:rPr>
          <w:rFonts w:ascii="Times New Roman" w:eastAsia="Times New Roman" w:hAnsi="Times New Roman" w:cs="Times New Roman"/>
          <w:b/>
          <w:bCs/>
          <w:color w:val="333333"/>
          <w:sz w:val="27"/>
          <w:szCs w:val="27"/>
          <w:lang w:eastAsia="ru-RU"/>
        </w:rPr>
        <w:t>. Автоматическая пожарная сигнализация и система оповещения людей о пожаре.</w:t>
      </w:r>
    </w:p>
    <w:p w:rsidR="0081166B" w:rsidRPr="0081166B" w:rsidRDefault="00BE337F"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2</w:t>
      </w:r>
      <w:r w:rsidR="0081166B" w:rsidRPr="0081166B">
        <w:rPr>
          <w:rFonts w:ascii="Times New Roman" w:eastAsia="Times New Roman" w:hAnsi="Times New Roman" w:cs="Times New Roman"/>
          <w:b/>
          <w:bCs/>
          <w:color w:val="333333"/>
          <w:sz w:val="27"/>
          <w:szCs w:val="27"/>
          <w:lang w:eastAsia="ru-RU"/>
        </w:rPr>
        <w:t>.Прямая телефонная связь с ближайшим подразделением пожарной охраны</w:t>
      </w:r>
    </w:p>
    <w:p w:rsidR="0081166B" w:rsidRPr="0081166B" w:rsidRDefault="00BE337F"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3</w:t>
      </w:r>
      <w:r w:rsidR="0081166B" w:rsidRPr="0081166B">
        <w:rPr>
          <w:rFonts w:ascii="Times New Roman" w:eastAsia="Times New Roman" w:hAnsi="Times New Roman" w:cs="Times New Roman"/>
          <w:b/>
          <w:bCs/>
          <w:color w:val="333333"/>
          <w:sz w:val="27"/>
          <w:szCs w:val="27"/>
          <w:lang w:eastAsia="ru-RU"/>
        </w:rPr>
        <w:t>. Имеются первичные средства пожаротушения – огнетушители, пожарные краны</w:t>
      </w:r>
    </w:p>
    <w:p w:rsidR="0081166B" w:rsidRPr="0081166B" w:rsidRDefault="00BE337F"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4</w:t>
      </w:r>
      <w:r w:rsidR="0081166B" w:rsidRPr="0081166B">
        <w:rPr>
          <w:rFonts w:ascii="Times New Roman" w:eastAsia="Times New Roman" w:hAnsi="Times New Roman" w:cs="Times New Roman"/>
          <w:b/>
          <w:bCs/>
          <w:color w:val="333333"/>
          <w:sz w:val="27"/>
          <w:szCs w:val="27"/>
          <w:lang w:eastAsia="ru-RU"/>
        </w:rPr>
        <w:t>. Имеется пожарная декларация.</w:t>
      </w:r>
    </w:p>
    <w:p w:rsidR="0081166B" w:rsidRPr="0081166B" w:rsidRDefault="00BE337F"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5</w:t>
      </w:r>
      <w:r w:rsidR="0081166B" w:rsidRPr="0081166B">
        <w:rPr>
          <w:rFonts w:ascii="Times New Roman" w:eastAsia="Times New Roman" w:hAnsi="Times New Roman" w:cs="Times New Roman"/>
          <w:b/>
          <w:bCs/>
          <w:color w:val="333333"/>
          <w:sz w:val="27"/>
          <w:szCs w:val="27"/>
          <w:lang w:eastAsia="ru-RU"/>
        </w:rPr>
        <w:t>. Разработан план эвакуации с инструкцией, определяющей действия персонала по обеспечению безопасной и быстрой эвакуации людей.</w:t>
      </w:r>
    </w:p>
    <w:p w:rsidR="0081166B" w:rsidRPr="0081166B" w:rsidRDefault="00BE337F"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6</w:t>
      </w:r>
      <w:r w:rsidR="0081166B" w:rsidRPr="0081166B">
        <w:rPr>
          <w:rFonts w:ascii="Times New Roman" w:eastAsia="Times New Roman" w:hAnsi="Times New Roman" w:cs="Times New Roman"/>
          <w:b/>
          <w:bCs/>
          <w:color w:val="333333"/>
          <w:sz w:val="27"/>
          <w:szCs w:val="27"/>
          <w:lang w:eastAsia="ru-RU"/>
        </w:rPr>
        <w:t>. Разработан паспорт антитеррористической безопасности.</w:t>
      </w:r>
    </w:p>
    <w:p w:rsidR="0081166B" w:rsidRPr="0081166B" w:rsidRDefault="00BE337F"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7</w:t>
      </w:r>
      <w:r w:rsidR="0081166B" w:rsidRPr="0081166B">
        <w:rPr>
          <w:rFonts w:ascii="Times New Roman" w:eastAsia="Times New Roman" w:hAnsi="Times New Roman" w:cs="Times New Roman"/>
          <w:b/>
          <w:bCs/>
          <w:color w:val="333333"/>
          <w:sz w:val="27"/>
          <w:szCs w:val="27"/>
          <w:lang w:eastAsia="ru-RU"/>
        </w:rPr>
        <w:t>.Разработан паспорт безопасности.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Оценка качества медицинского обеспечения</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Детский сад имеет лицензию на осуществление медицинской деятельности.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Ответственным за медицинскую деятельность является </w:t>
      </w:r>
      <w:proofErr w:type="gramStart"/>
      <w:r w:rsidRPr="0081166B">
        <w:rPr>
          <w:rFonts w:ascii="Times New Roman" w:eastAsia="Times New Roman" w:hAnsi="Times New Roman" w:cs="Times New Roman"/>
          <w:b/>
          <w:bCs/>
          <w:color w:val="333333"/>
          <w:sz w:val="27"/>
          <w:szCs w:val="27"/>
          <w:lang w:eastAsia="ru-RU"/>
        </w:rPr>
        <w:t>медицинск</w:t>
      </w:r>
      <w:r w:rsidR="00BE337F">
        <w:rPr>
          <w:rFonts w:ascii="Times New Roman" w:eastAsia="Times New Roman" w:hAnsi="Times New Roman" w:cs="Times New Roman"/>
          <w:b/>
          <w:bCs/>
          <w:color w:val="333333"/>
          <w:sz w:val="27"/>
          <w:szCs w:val="27"/>
          <w:lang w:eastAsia="ru-RU"/>
        </w:rPr>
        <w:t>ий</w:t>
      </w:r>
      <w:proofErr w:type="gramEnd"/>
      <w:r w:rsidRPr="0081166B">
        <w:rPr>
          <w:rFonts w:ascii="Times New Roman" w:eastAsia="Times New Roman" w:hAnsi="Times New Roman" w:cs="Times New Roman"/>
          <w:b/>
          <w:bCs/>
          <w:color w:val="333333"/>
          <w:sz w:val="27"/>
          <w:szCs w:val="27"/>
          <w:lang w:eastAsia="ru-RU"/>
        </w:rPr>
        <w:t>.</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proofErr w:type="gramStart"/>
      <w:r w:rsidRPr="0081166B">
        <w:rPr>
          <w:rFonts w:ascii="Times New Roman" w:eastAsia="Times New Roman" w:hAnsi="Times New Roman" w:cs="Times New Roman"/>
          <w:b/>
          <w:bCs/>
          <w:color w:val="333333"/>
          <w:sz w:val="27"/>
          <w:szCs w:val="27"/>
          <w:lang w:eastAsia="ru-RU"/>
        </w:rPr>
        <w:t>Контроль за</w:t>
      </w:r>
      <w:proofErr w:type="gramEnd"/>
      <w:r w:rsidRPr="0081166B">
        <w:rPr>
          <w:rFonts w:ascii="Times New Roman" w:eastAsia="Times New Roman" w:hAnsi="Times New Roman" w:cs="Times New Roman"/>
          <w:b/>
          <w:bCs/>
          <w:color w:val="333333"/>
          <w:sz w:val="27"/>
          <w:szCs w:val="27"/>
          <w:lang w:eastAsia="ru-RU"/>
        </w:rPr>
        <w:t xml:space="preserve"> работой медицинского кабинета осуществляется заведующим отделением организации медицинской помощи детям в дошкольных образовательных учреждениях, администрацией амбулаторно-поликлинического учреждения, администрацией органов </w:t>
      </w:r>
      <w:r w:rsidRPr="0081166B">
        <w:rPr>
          <w:rFonts w:ascii="Times New Roman" w:eastAsia="Times New Roman" w:hAnsi="Times New Roman" w:cs="Times New Roman"/>
          <w:b/>
          <w:bCs/>
          <w:color w:val="333333"/>
          <w:sz w:val="27"/>
          <w:szCs w:val="27"/>
          <w:lang w:eastAsia="ru-RU"/>
        </w:rPr>
        <w:lastRenderedPageBreak/>
        <w:t xml:space="preserve">образования, Центрами </w:t>
      </w:r>
      <w:proofErr w:type="spellStart"/>
      <w:r w:rsidRPr="0081166B">
        <w:rPr>
          <w:rFonts w:ascii="Times New Roman" w:eastAsia="Times New Roman" w:hAnsi="Times New Roman" w:cs="Times New Roman"/>
          <w:b/>
          <w:bCs/>
          <w:color w:val="333333"/>
          <w:sz w:val="27"/>
          <w:szCs w:val="27"/>
          <w:lang w:eastAsia="ru-RU"/>
        </w:rPr>
        <w:t>Роспотребсанэпиднадзора</w:t>
      </w:r>
      <w:proofErr w:type="spellEnd"/>
      <w:r w:rsidRPr="0081166B">
        <w:rPr>
          <w:rFonts w:ascii="Times New Roman" w:eastAsia="Times New Roman" w:hAnsi="Times New Roman" w:cs="Times New Roman"/>
          <w:b/>
          <w:bCs/>
          <w:color w:val="333333"/>
          <w:sz w:val="27"/>
          <w:szCs w:val="27"/>
          <w:lang w:eastAsia="ru-RU"/>
        </w:rPr>
        <w:t> и другими контролирующими органами.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Сотрудники ДОУ  раз в год проходят обязательные медицинские осмотры.</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Случаев травматизма, пищевых отравлений воспитанников и сотрудников не выявлено.</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w:t>
      </w:r>
      <w:r w:rsidR="0004179F">
        <w:rPr>
          <w:rFonts w:ascii="Times New Roman" w:eastAsia="Times New Roman" w:hAnsi="Times New Roman" w:cs="Times New Roman"/>
          <w:b/>
          <w:bCs/>
          <w:color w:val="333333"/>
          <w:sz w:val="27"/>
          <w:szCs w:val="27"/>
          <w:lang w:eastAsia="ru-RU"/>
        </w:rPr>
        <w:t>ринимает участие весь персонал д</w:t>
      </w:r>
      <w:r w:rsidRPr="0081166B">
        <w:rPr>
          <w:rFonts w:ascii="Times New Roman" w:eastAsia="Times New Roman" w:hAnsi="Times New Roman" w:cs="Times New Roman"/>
          <w:b/>
          <w:bCs/>
          <w:color w:val="333333"/>
          <w:sz w:val="27"/>
          <w:szCs w:val="27"/>
          <w:lang w:eastAsia="ru-RU"/>
        </w:rPr>
        <w:t>етского сада.</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Оздоровительн</w:t>
      </w:r>
      <w:proofErr w:type="gramStart"/>
      <w:r w:rsidRPr="0081166B">
        <w:rPr>
          <w:rFonts w:ascii="Times New Roman" w:eastAsia="Times New Roman" w:hAnsi="Times New Roman" w:cs="Times New Roman"/>
          <w:b/>
          <w:bCs/>
          <w:color w:val="333333"/>
          <w:sz w:val="27"/>
          <w:szCs w:val="27"/>
          <w:lang w:eastAsia="ru-RU"/>
        </w:rPr>
        <w:t>о-</w:t>
      </w:r>
      <w:proofErr w:type="gramEnd"/>
      <w:r w:rsidRPr="0081166B">
        <w:rPr>
          <w:rFonts w:ascii="Times New Roman" w:eastAsia="Times New Roman" w:hAnsi="Times New Roman" w:cs="Times New Roman"/>
          <w:b/>
          <w:bCs/>
          <w:color w:val="333333"/>
          <w:sz w:val="27"/>
          <w:szCs w:val="27"/>
          <w:lang w:eastAsia="ru-RU"/>
        </w:rPr>
        <w:t xml:space="preserve">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Перспективы развития дошкольного образовательного учреждения</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Анализ</w:t>
      </w:r>
      <w:r w:rsidR="00BE337F">
        <w:rPr>
          <w:rFonts w:ascii="Times New Roman" w:eastAsia="Times New Roman" w:hAnsi="Times New Roman" w:cs="Times New Roman"/>
          <w:b/>
          <w:bCs/>
          <w:color w:val="333333"/>
          <w:sz w:val="27"/>
          <w:szCs w:val="27"/>
          <w:lang w:eastAsia="ru-RU"/>
        </w:rPr>
        <w:t xml:space="preserve"> деятельности учреждения за 2018-2019</w:t>
      </w:r>
      <w:r w:rsidRPr="0081166B">
        <w:rPr>
          <w:rFonts w:ascii="Times New Roman" w:eastAsia="Times New Roman" w:hAnsi="Times New Roman" w:cs="Times New Roman"/>
          <w:b/>
          <w:bCs/>
          <w:color w:val="333333"/>
          <w:sz w:val="27"/>
          <w:szCs w:val="27"/>
          <w:lang w:eastAsia="ru-RU"/>
        </w:rPr>
        <w:t xml:space="preserve"> учебный год позволяет отметить, что коллектив успешно справился с поставленными задачами. Основными показателями является:</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высокий уровень достижения детьми планируемых результатов освоения программы;</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-стремление педагогов в повышении профессионализма посредством дополнительного профессионального обучения и самообразования;</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-целенаправленная деятельность коллектива  по </w:t>
      </w:r>
      <w:proofErr w:type="spellStart"/>
      <w:r w:rsidRPr="0081166B">
        <w:rPr>
          <w:rFonts w:ascii="Times New Roman" w:eastAsia="Times New Roman" w:hAnsi="Times New Roman" w:cs="Times New Roman"/>
          <w:b/>
          <w:bCs/>
          <w:color w:val="333333"/>
          <w:sz w:val="27"/>
          <w:szCs w:val="27"/>
          <w:lang w:eastAsia="ru-RU"/>
        </w:rPr>
        <w:t>здоровьесбережению</w:t>
      </w:r>
      <w:proofErr w:type="spellEnd"/>
      <w:r w:rsidRPr="0081166B">
        <w:rPr>
          <w:rFonts w:ascii="Times New Roman" w:eastAsia="Times New Roman" w:hAnsi="Times New Roman" w:cs="Times New Roman"/>
          <w:b/>
          <w:bCs/>
          <w:color w:val="333333"/>
          <w:sz w:val="27"/>
          <w:szCs w:val="27"/>
          <w:lang w:eastAsia="ru-RU"/>
        </w:rPr>
        <w:t xml:space="preserve"> детей, по снижению заболеваемости укреплению и сохранению здоровья детей;</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Однако для организации образовательной работы с детьми в условиях введения федерального государственного стандарта в дошкольном образовании необходимо решение следующих задач:</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-продолжить повышать уровень профессионального образования педагогов по вопросам введения ФГОС </w:t>
      </w:r>
      <w:proofErr w:type="gramStart"/>
      <w:r w:rsidRPr="0081166B">
        <w:rPr>
          <w:rFonts w:ascii="Times New Roman" w:eastAsia="Times New Roman" w:hAnsi="Times New Roman" w:cs="Times New Roman"/>
          <w:b/>
          <w:bCs/>
          <w:color w:val="333333"/>
          <w:sz w:val="27"/>
          <w:szCs w:val="27"/>
          <w:lang w:eastAsia="ru-RU"/>
        </w:rPr>
        <w:t>ДО</w:t>
      </w:r>
      <w:proofErr w:type="gramEnd"/>
      <w:r w:rsidR="00CA6400">
        <w:rPr>
          <w:rFonts w:ascii="Times New Roman" w:eastAsia="Times New Roman" w:hAnsi="Times New Roman" w:cs="Times New Roman"/>
          <w:b/>
          <w:bCs/>
          <w:color w:val="333333"/>
          <w:sz w:val="27"/>
          <w:szCs w:val="27"/>
          <w:lang w:eastAsia="ru-RU"/>
        </w:rPr>
        <w:t xml:space="preserve"> </w:t>
      </w:r>
      <w:proofErr w:type="gramStart"/>
      <w:r w:rsidRPr="0081166B">
        <w:rPr>
          <w:rFonts w:ascii="Times New Roman" w:eastAsia="Times New Roman" w:hAnsi="Times New Roman" w:cs="Times New Roman"/>
          <w:b/>
          <w:bCs/>
          <w:color w:val="333333"/>
          <w:sz w:val="27"/>
          <w:szCs w:val="27"/>
          <w:lang w:eastAsia="ru-RU"/>
        </w:rPr>
        <w:t>в</w:t>
      </w:r>
      <w:proofErr w:type="gramEnd"/>
      <w:r w:rsidRPr="0081166B">
        <w:rPr>
          <w:rFonts w:ascii="Times New Roman" w:eastAsia="Times New Roman" w:hAnsi="Times New Roman" w:cs="Times New Roman"/>
          <w:b/>
          <w:bCs/>
          <w:color w:val="333333"/>
          <w:sz w:val="27"/>
          <w:szCs w:val="27"/>
          <w:lang w:eastAsia="ru-RU"/>
        </w:rPr>
        <w:t xml:space="preserve"> практику работы;</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-продолжить оснащение предметно-образовательной среды учреждения на предмет ее соответствия требованиям ФГОС </w:t>
      </w:r>
      <w:proofErr w:type="gramStart"/>
      <w:r w:rsidRPr="0081166B">
        <w:rPr>
          <w:rFonts w:ascii="Times New Roman" w:eastAsia="Times New Roman" w:hAnsi="Times New Roman" w:cs="Times New Roman"/>
          <w:b/>
          <w:bCs/>
          <w:color w:val="333333"/>
          <w:sz w:val="27"/>
          <w:szCs w:val="27"/>
          <w:lang w:eastAsia="ru-RU"/>
        </w:rPr>
        <w:t>ДО</w:t>
      </w:r>
      <w:proofErr w:type="gramEnd"/>
      <w:r w:rsidRPr="0081166B">
        <w:rPr>
          <w:rFonts w:ascii="Times New Roman" w:eastAsia="Times New Roman" w:hAnsi="Times New Roman" w:cs="Times New Roman"/>
          <w:b/>
          <w:bCs/>
          <w:color w:val="333333"/>
          <w:sz w:val="27"/>
          <w:szCs w:val="27"/>
          <w:lang w:eastAsia="ru-RU"/>
        </w:rPr>
        <w:t>;</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-развивать у детей творческие способностей и творческую активность, создавать ситуацию успеха для воспитанника через участие в конкурсах, викторинах, фестивалях детского творчества;</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продолжить работу по развитию психических процессов (памяти, внимания, мышления, эмоциональн</w:t>
      </w:r>
      <w:proofErr w:type="gramStart"/>
      <w:r w:rsidRPr="0081166B">
        <w:rPr>
          <w:rFonts w:ascii="Times New Roman" w:eastAsia="Times New Roman" w:hAnsi="Times New Roman" w:cs="Times New Roman"/>
          <w:b/>
          <w:bCs/>
          <w:color w:val="333333"/>
          <w:sz w:val="27"/>
          <w:szCs w:val="27"/>
          <w:lang w:eastAsia="ru-RU"/>
        </w:rPr>
        <w:t>о-</w:t>
      </w:r>
      <w:proofErr w:type="gramEnd"/>
      <w:r w:rsidRPr="0081166B">
        <w:rPr>
          <w:rFonts w:ascii="Times New Roman" w:eastAsia="Times New Roman" w:hAnsi="Times New Roman" w:cs="Times New Roman"/>
          <w:b/>
          <w:bCs/>
          <w:color w:val="333333"/>
          <w:sz w:val="27"/>
          <w:szCs w:val="27"/>
          <w:lang w:eastAsia="ru-RU"/>
        </w:rPr>
        <w:t xml:space="preserve"> волевой сферой), физических качеств, речи.</w:t>
      </w:r>
    </w:p>
    <w:p w:rsidR="0081166B" w:rsidRPr="0081166B" w:rsidRDefault="0081166B" w:rsidP="0081166B">
      <w:pPr>
        <w:shd w:val="clear" w:color="auto" w:fill="FFFFFF"/>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lastRenderedPageBreak/>
        <w:t> </w:t>
      </w:r>
    </w:p>
    <w:p w:rsidR="0081166B" w:rsidRPr="0081166B" w:rsidRDefault="0081166B" w:rsidP="0081166B">
      <w:pPr>
        <w:shd w:val="clear" w:color="auto" w:fill="FFFFFF"/>
        <w:spacing w:before="180" w:after="180" w:line="300" w:lineRule="atLeast"/>
        <w:jc w:val="righ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jc w:val="righ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jc w:val="righ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jc w:val="righ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jc w:val="righ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jc w:val="righ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jc w:val="righ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jc w:val="righ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p w:rsidR="0081166B" w:rsidRPr="0081166B" w:rsidRDefault="0081166B" w:rsidP="0081166B">
      <w:pPr>
        <w:shd w:val="clear" w:color="auto" w:fill="FFFFFF"/>
        <w:spacing w:before="180" w:after="180" w:line="300" w:lineRule="atLeast"/>
        <w:jc w:val="righ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Приложение N 1</w:t>
      </w:r>
    </w:p>
    <w:p w:rsidR="0081166B" w:rsidRPr="0081166B" w:rsidRDefault="0081166B" w:rsidP="0081166B">
      <w:pPr>
        <w:shd w:val="clear" w:color="auto" w:fill="FFFFFF"/>
        <w:spacing w:before="180" w:after="180" w:line="300" w:lineRule="atLeast"/>
        <w:jc w:val="righ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Утверждены</w:t>
      </w:r>
    </w:p>
    <w:p w:rsidR="0081166B" w:rsidRPr="0081166B" w:rsidRDefault="0081166B" w:rsidP="0081166B">
      <w:pPr>
        <w:shd w:val="clear" w:color="auto" w:fill="FFFFFF"/>
        <w:spacing w:before="180" w:after="180" w:line="300" w:lineRule="atLeast"/>
        <w:jc w:val="righ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приказом Министерства образования</w:t>
      </w:r>
    </w:p>
    <w:p w:rsidR="0081166B" w:rsidRPr="0081166B" w:rsidRDefault="0081166B" w:rsidP="0081166B">
      <w:pPr>
        <w:shd w:val="clear" w:color="auto" w:fill="FFFFFF"/>
        <w:spacing w:before="180" w:after="180" w:line="300" w:lineRule="atLeast"/>
        <w:jc w:val="righ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и науки Российской Федерации</w:t>
      </w:r>
    </w:p>
    <w:p w:rsidR="0081166B" w:rsidRPr="0081166B" w:rsidRDefault="0081166B" w:rsidP="0081166B">
      <w:pPr>
        <w:shd w:val="clear" w:color="auto" w:fill="FFFFFF"/>
        <w:spacing w:before="180" w:after="180" w:line="300" w:lineRule="atLeast"/>
        <w:jc w:val="righ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от 10 декабря 2013 г. N 1324</w:t>
      </w:r>
    </w:p>
    <w:p w:rsidR="00564DC2" w:rsidRDefault="00564DC2" w:rsidP="0081166B">
      <w:pPr>
        <w:shd w:val="clear" w:color="auto" w:fill="FFFFFF"/>
        <w:spacing w:before="180" w:after="180" w:line="300" w:lineRule="atLeast"/>
        <w:jc w:val="center"/>
        <w:outlineLvl w:val="2"/>
        <w:rPr>
          <w:rFonts w:ascii="Times New Roman" w:eastAsia="Times New Roman" w:hAnsi="Times New Roman" w:cs="Times New Roman"/>
          <w:b/>
          <w:bCs/>
          <w:color w:val="333333"/>
          <w:sz w:val="27"/>
          <w:szCs w:val="27"/>
          <w:lang w:eastAsia="ru-RU"/>
        </w:rPr>
      </w:pPr>
    </w:p>
    <w:p w:rsidR="00564DC2" w:rsidRDefault="00564DC2" w:rsidP="0081166B">
      <w:pPr>
        <w:shd w:val="clear" w:color="auto" w:fill="FFFFFF"/>
        <w:spacing w:before="180" w:after="180" w:line="300" w:lineRule="atLeast"/>
        <w:jc w:val="center"/>
        <w:outlineLvl w:val="2"/>
        <w:rPr>
          <w:rFonts w:ascii="Times New Roman" w:eastAsia="Times New Roman" w:hAnsi="Times New Roman" w:cs="Times New Roman"/>
          <w:b/>
          <w:bCs/>
          <w:color w:val="333333"/>
          <w:sz w:val="27"/>
          <w:szCs w:val="27"/>
          <w:lang w:eastAsia="ru-RU"/>
        </w:rPr>
      </w:pPr>
    </w:p>
    <w:p w:rsidR="0081166B" w:rsidRPr="0081166B" w:rsidRDefault="0081166B" w:rsidP="0081166B">
      <w:pPr>
        <w:shd w:val="clear" w:color="auto" w:fill="FFFFFF"/>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ПОКАЗАТЕЛИ</w:t>
      </w:r>
    </w:p>
    <w:p w:rsidR="0081166B" w:rsidRPr="0081166B" w:rsidRDefault="00BE337F" w:rsidP="0081166B">
      <w:pPr>
        <w:shd w:val="clear" w:color="auto" w:fill="FFFFFF"/>
        <w:spacing w:before="180" w:after="180" w:line="300" w:lineRule="atLeast"/>
        <w:jc w:val="center"/>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ДЕЯТЕЛЬНОСТИ МК</w:t>
      </w:r>
      <w:r w:rsidR="0081166B" w:rsidRPr="0081166B">
        <w:rPr>
          <w:rFonts w:ascii="Times New Roman" w:eastAsia="Times New Roman" w:hAnsi="Times New Roman" w:cs="Times New Roman"/>
          <w:b/>
          <w:bCs/>
          <w:color w:val="333333"/>
          <w:sz w:val="27"/>
          <w:szCs w:val="27"/>
          <w:lang w:eastAsia="ru-RU"/>
        </w:rPr>
        <w:t xml:space="preserve">ДОУ </w:t>
      </w:r>
      <w:r w:rsidR="000A251C">
        <w:rPr>
          <w:rFonts w:ascii="Times New Roman" w:eastAsia="Times New Roman" w:hAnsi="Times New Roman" w:cs="Times New Roman"/>
          <w:b/>
          <w:bCs/>
          <w:color w:val="333333"/>
          <w:sz w:val="27"/>
          <w:szCs w:val="27"/>
          <w:lang w:eastAsia="ru-RU"/>
        </w:rPr>
        <w:t>"</w:t>
      </w:r>
      <w:r>
        <w:rPr>
          <w:rFonts w:ascii="Times New Roman" w:eastAsia="Times New Roman" w:hAnsi="Times New Roman" w:cs="Times New Roman"/>
          <w:b/>
          <w:bCs/>
          <w:color w:val="333333"/>
          <w:sz w:val="27"/>
          <w:szCs w:val="27"/>
          <w:lang w:eastAsia="ru-RU"/>
        </w:rPr>
        <w:t>ХАЛА</w:t>
      </w:r>
      <w:r w:rsidR="0004179F">
        <w:rPr>
          <w:rFonts w:ascii="Times New Roman" w:eastAsia="Times New Roman" w:hAnsi="Times New Roman" w:cs="Times New Roman"/>
          <w:b/>
          <w:bCs/>
          <w:color w:val="333333"/>
          <w:sz w:val="27"/>
          <w:szCs w:val="27"/>
          <w:lang w:eastAsia="ru-RU"/>
        </w:rPr>
        <w:t>Г</w:t>
      </w:r>
      <w:r>
        <w:rPr>
          <w:rFonts w:ascii="Times New Roman" w:eastAsia="Times New Roman" w:hAnsi="Times New Roman" w:cs="Times New Roman"/>
          <w:b/>
          <w:bCs/>
          <w:color w:val="333333"/>
          <w:sz w:val="27"/>
          <w:szCs w:val="27"/>
          <w:lang w:eastAsia="ru-RU"/>
        </w:rPr>
        <w:t xml:space="preserve">СКИЙ </w:t>
      </w:r>
      <w:r w:rsidR="0081166B" w:rsidRPr="0081166B">
        <w:rPr>
          <w:rFonts w:ascii="Times New Roman" w:eastAsia="Times New Roman" w:hAnsi="Times New Roman" w:cs="Times New Roman"/>
          <w:b/>
          <w:bCs/>
          <w:color w:val="333333"/>
          <w:sz w:val="27"/>
          <w:szCs w:val="27"/>
          <w:lang w:eastAsia="ru-RU"/>
        </w:rPr>
        <w:t>ДЕТСКИЙ САД «</w:t>
      </w:r>
      <w:r>
        <w:rPr>
          <w:rFonts w:ascii="Times New Roman" w:eastAsia="Times New Roman" w:hAnsi="Times New Roman" w:cs="Times New Roman"/>
          <w:b/>
          <w:bCs/>
          <w:color w:val="333333"/>
          <w:sz w:val="27"/>
          <w:szCs w:val="27"/>
          <w:lang w:eastAsia="ru-RU"/>
        </w:rPr>
        <w:t>СОЛНЫШКО</w:t>
      </w:r>
      <w:r w:rsidR="0081166B" w:rsidRPr="0081166B">
        <w:rPr>
          <w:rFonts w:ascii="Times New Roman" w:eastAsia="Times New Roman" w:hAnsi="Times New Roman" w:cs="Times New Roman"/>
          <w:b/>
          <w:bCs/>
          <w:color w:val="333333"/>
          <w:sz w:val="27"/>
          <w:szCs w:val="27"/>
          <w:lang w:eastAsia="ru-RU"/>
        </w:rPr>
        <w:t>»</w:t>
      </w:r>
    </w:p>
    <w:tbl>
      <w:tblPr>
        <w:tblW w:w="0" w:type="auto"/>
        <w:shd w:val="clear" w:color="auto" w:fill="FFFFFF"/>
        <w:tblCellMar>
          <w:left w:w="0" w:type="dxa"/>
          <w:right w:w="0" w:type="dxa"/>
        </w:tblCellMar>
        <w:tblLook w:val="04A0" w:firstRow="1" w:lastRow="0" w:firstColumn="1" w:lastColumn="0" w:noHBand="0" w:noVBand="1"/>
      </w:tblPr>
      <w:tblGrid>
        <w:gridCol w:w="817"/>
        <w:gridCol w:w="3619"/>
        <w:gridCol w:w="3125"/>
        <w:gridCol w:w="1794"/>
      </w:tblGrid>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p>
        </w:tc>
        <w:tc>
          <w:tcPr>
            <w:tcW w:w="0" w:type="auto"/>
            <w:gridSpan w:val="2"/>
            <w:shd w:val="clear" w:color="auto" w:fill="FFFFFF"/>
            <w:vAlign w:val="center"/>
            <w:hideMark/>
          </w:tcPr>
          <w:p w:rsidR="00BE337F" w:rsidRDefault="00BE337F" w:rsidP="0081166B">
            <w:pPr>
              <w:spacing w:before="180" w:after="180" w:line="300" w:lineRule="atLeast"/>
              <w:jc w:val="center"/>
              <w:outlineLvl w:val="2"/>
              <w:rPr>
                <w:rFonts w:ascii="Times New Roman" w:eastAsia="Times New Roman" w:hAnsi="Times New Roman" w:cs="Times New Roman"/>
                <w:b/>
                <w:bCs/>
                <w:color w:val="333333"/>
                <w:sz w:val="27"/>
                <w:szCs w:val="27"/>
                <w:lang w:eastAsia="ru-RU"/>
              </w:rPr>
            </w:pPr>
          </w:p>
          <w:p w:rsidR="00BE337F" w:rsidRDefault="00BE337F" w:rsidP="0081166B">
            <w:pPr>
              <w:spacing w:before="180" w:after="180" w:line="300" w:lineRule="atLeast"/>
              <w:jc w:val="center"/>
              <w:outlineLvl w:val="2"/>
              <w:rPr>
                <w:rFonts w:ascii="Times New Roman" w:eastAsia="Times New Roman" w:hAnsi="Times New Roman" w:cs="Times New Roman"/>
                <w:b/>
                <w:bCs/>
                <w:color w:val="333333"/>
                <w:sz w:val="27"/>
                <w:szCs w:val="27"/>
                <w:lang w:eastAsia="ru-RU"/>
              </w:rPr>
            </w:pPr>
          </w:p>
          <w:p w:rsidR="00BE337F" w:rsidRDefault="00BE337F" w:rsidP="0081166B">
            <w:pPr>
              <w:spacing w:before="180" w:after="180" w:line="300" w:lineRule="atLeast"/>
              <w:jc w:val="center"/>
              <w:outlineLvl w:val="2"/>
              <w:rPr>
                <w:rFonts w:ascii="Times New Roman" w:eastAsia="Times New Roman" w:hAnsi="Times New Roman" w:cs="Times New Roman"/>
                <w:b/>
                <w:bCs/>
                <w:color w:val="333333"/>
                <w:sz w:val="27"/>
                <w:szCs w:val="27"/>
                <w:lang w:eastAsia="ru-RU"/>
              </w:rPr>
            </w:pPr>
          </w:p>
          <w:p w:rsidR="00BE337F" w:rsidRDefault="00BE337F" w:rsidP="0081166B">
            <w:pPr>
              <w:spacing w:before="180" w:after="180" w:line="300" w:lineRule="atLeast"/>
              <w:jc w:val="center"/>
              <w:outlineLvl w:val="2"/>
              <w:rPr>
                <w:rFonts w:ascii="Times New Roman" w:eastAsia="Times New Roman" w:hAnsi="Times New Roman" w:cs="Times New Roman"/>
                <w:b/>
                <w:bCs/>
                <w:color w:val="333333"/>
                <w:sz w:val="27"/>
                <w:szCs w:val="27"/>
                <w:lang w:eastAsia="ru-RU"/>
              </w:rPr>
            </w:pPr>
          </w:p>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Показатели</w:t>
            </w: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Единица измерения</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Образовательная деятельность</w:t>
            </w:r>
          </w:p>
        </w:tc>
        <w:tc>
          <w:tcPr>
            <w:tcW w:w="0" w:type="auto"/>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1.1</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Общая численность воспитанников, осваивающих образовательную программу дошкольного образования, в том числе:</w:t>
            </w:r>
          </w:p>
        </w:tc>
        <w:tc>
          <w:tcPr>
            <w:tcW w:w="0" w:type="auto"/>
            <w:shd w:val="clear" w:color="auto" w:fill="FFFFFF"/>
            <w:vAlign w:val="center"/>
            <w:hideMark/>
          </w:tcPr>
          <w:p w:rsidR="0081166B" w:rsidRPr="0081166B" w:rsidRDefault="00BE337F" w:rsidP="0081166B">
            <w:pPr>
              <w:spacing w:before="180" w:after="180" w:line="300" w:lineRule="atLeast"/>
              <w:jc w:val="center"/>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50</w:t>
            </w:r>
            <w:r w:rsidR="0081166B" w:rsidRPr="0081166B">
              <w:rPr>
                <w:rFonts w:ascii="Times New Roman" w:eastAsia="Times New Roman" w:hAnsi="Times New Roman" w:cs="Times New Roman"/>
                <w:b/>
                <w:bCs/>
                <w:color w:val="333333"/>
                <w:sz w:val="27"/>
                <w:szCs w:val="27"/>
                <w:lang w:eastAsia="ru-RU"/>
              </w:rPr>
              <w:t xml:space="preserve"> человек</w:t>
            </w:r>
          </w:p>
        </w:tc>
      </w:tr>
      <w:tr w:rsidR="0081166B" w:rsidRPr="0081166B" w:rsidTr="007B260D">
        <w:tc>
          <w:tcPr>
            <w:tcW w:w="817" w:type="dxa"/>
            <w:shd w:val="clear" w:color="auto" w:fill="FFFFFF"/>
            <w:vAlign w:val="center"/>
            <w:hideMark/>
          </w:tcPr>
          <w:p w:rsidR="00BE337F" w:rsidRPr="00BE337F" w:rsidRDefault="00BE337F" w:rsidP="00BE337F">
            <w:pPr>
              <w:spacing w:before="180" w:after="180" w:line="300" w:lineRule="atLeast"/>
              <w:outlineLvl w:val="2"/>
              <w:rPr>
                <w:rFonts w:ascii="Times New Roman" w:eastAsia="Times New Roman" w:hAnsi="Times New Roman" w:cs="Times New Roman"/>
                <w:b/>
                <w:bCs/>
                <w:color w:val="333333"/>
                <w:sz w:val="27"/>
                <w:szCs w:val="27"/>
                <w:lang w:eastAsia="ru-RU"/>
              </w:rPr>
            </w:pP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1.4</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Численность/удельный вес численности воспитанников в общей численности воспитанников, </w:t>
            </w:r>
            <w:r w:rsidRPr="0081166B">
              <w:rPr>
                <w:rFonts w:ascii="Times New Roman" w:eastAsia="Times New Roman" w:hAnsi="Times New Roman" w:cs="Times New Roman"/>
                <w:b/>
                <w:bCs/>
                <w:color w:val="333333"/>
                <w:sz w:val="27"/>
                <w:szCs w:val="27"/>
                <w:lang w:eastAsia="ru-RU"/>
              </w:rPr>
              <w:lastRenderedPageBreak/>
              <w:t>получающих услуги присмотра и ухода:</w:t>
            </w:r>
          </w:p>
        </w:tc>
        <w:tc>
          <w:tcPr>
            <w:tcW w:w="0" w:type="auto"/>
            <w:shd w:val="clear" w:color="auto" w:fill="FFFFFF"/>
            <w:vAlign w:val="center"/>
            <w:hideMark/>
          </w:tcPr>
          <w:p w:rsidR="0081166B" w:rsidRPr="0081166B" w:rsidRDefault="007B260D" w:rsidP="0081166B">
            <w:pPr>
              <w:spacing w:before="180" w:after="180" w:line="300" w:lineRule="atLeast"/>
              <w:jc w:val="center"/>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lastRenderedPageBreak/>
              <w:t>50</w:t>
            </w:r>
            <w:r w:rsidR="0081166B" w:rsidRPr="0081166B">
              <w:rPr>
                <w:rFonts w:ascii="Times New Roman" w:eastAsia="Times New Roman" w:hAnsi="Times New Roman" w:cs="Times New Roman"/>
                <w:b/>
                <w:bCs/>
                <w:color w:val="333333"/>
                <w:sz w:val="27"/>
                <w:szCs w:val="27"/>
                <w:lang w:eastAsia="ru-RU"/>
              </w:rPr>
              <w:t>/100%</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1.4.1</w:t>
            </w:r>
          </w:p>
        </w:tc>
        <w:tc>
          <w:tcPr>
            <w:tcW w:w="0" w:type="auto"/>
            <w:gridSpan w:val="2"/>
            <w:shd w:val="clear" w:color="auto" w:fill="FFFFFF"/>
            <w:vAlign w:val="center"/>
            <w:hideMark/>
          </w:tcPr>
          <w:p w:rsidR="0081166B" w:rsidRPr="0081166B" w:rsidRDefault="007B260D" w:rsidP="0081166B">
            <w:pPr>
              <w:spacing w:before="180" w:after="180" w:line="300" w:lineRule="atLeast"/>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 xml:space="preserve">В </w:t>
            </w:r>
            <w:proofErr w:type="gramStart"/>
            <w:r>
              <w:rPr>
                <w:rFonts w:ascii="Times New Roman" w:eastAsia="Times New Roman" w:hAnsi="Times New Roman" w:cs="Times New Roman"/>
                <w:b/>
                <w:bCs/>
                <w:color w:val="333333"/>
                <w:sz w:val="27"/>
                <w:szCs w:val="27"/>
                <w:lang w:eastAsia="ru-RU"/>
              </w:rPr>
              <w:t>режиме полного дня</w:t>
            </w:r>
            <w:proofErr w:type="gramEnd"/>
            <w:r>
              <w:rPr>
                <w:rFonts w:ascii="Times New Roman" w:eastAsia="Times New Roman" w:hAnsi="Times New Roman" w:cs="Times New Roman"/>
                <w:b/>
                <w:bCs/>
                <w:color w:val="333333"/>
                <w:sz w:val="27"/>
                <w:szCs w:val="27"/>
                <w:lang w:eastAsia="ru-RU"/>
              </w:rPr>
              <w:t xml:space="preserve"> (8 - 9</w:t>
            </w:r>
            <w:r w:rsidR="0081166B" w:rsidRPr="0081166B">
              <w:rPr>
                <w:rFonts w:ascii="Times New Roman" w:eastAsia="Times New Roman" w:hAnsi="Times New Roman" w:cs="Times New Roman"/>
                <w:b/>
                <w:bCs/>
                <w:color w:val="333333"/>
                <w:sz w:val="27"/>
                <w:szCs w:val="27"/>
                <w:lang w:eastAsia="ru-RU"/>
              </w:rPr>
              <w:t xml:space="preserve"> часов)</w:t>
            </w:r>
          </w:p>
        </w:tc>
        <w:tc>
          <w:tcPr>
            <w:tcW w:w="0" w:type="auto"/>
            <w:shd w:val="clear" w:color="auto" w:fill="FFFFFF"/>
            <w:vAlign w:val="center"/>
            <w:hideMark/>
          </w:tcPr>
          <w:p w:rsidR="0081166B" w:rsidRPr="0081166B" w:rsidRDefault="007B260D" w:rsidP="0081166B">
            <w:pPr>
              <w:spacing w:before="180" w:after="180" w:line="300" w:lineRule="atLeast"/>
              <w:jc w:val="center"/>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50</w:t>
            </w:r>
            <w:r w:rsidR="0081166B" w:rsidRPr="0081166B">
              <w:rPr>
                <w:rFonts w:ascii="Times New Roman" w:eastAsia="Times New Roman" w:hAnsi="Times New Roman" w:cs="Times New Roman"/>
                <w:b/>
                <w:bCs/>
                <w:color w:val="333333"/>
                <w:sz w:val="27"/>
                <w:szCs w:val="27"/>
                <w:lang w:eastAsia="ru-RU"/>
              </w:rPr>
              <w:t>/100%</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1.5</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0 человек/%</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1.5.1</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По коррекции недостатков в физическом и (или) психическом развитии</w:t>
            </w: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0 человек/%</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1.5.2</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По освоению образовательной программы дошкольного образования</w:t>
            </w:r>
          </w:p>
        </w:tc>
        <w:tc>
          <w:tcPr>
            <w:tcW w:w="0" w:type="auto"/>
            <w:shd w:val="clear" w:color="auto" w:fill="FFFFFF"/>
            <w:vAlign w:val="center"/>
            <w:hideMark/>
          </w:tcPr>
          <w:p w:rsidR="0081166B" w:rsidRPr="0081166B" w:rsidRDefault="007B260D" w:rsidP="0081166B">
            <w:pPr>
              <w:spacing w:before="180" w:after="180" w:line="300" w:lineRule="atLeast"/>
              <w:jc w:val="center"/>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50</w:t>
            </w:r>
            <w:r w:rsidR="0081166B" w:rsidRPr="0081166B">
              <w:rPr>
                <w:rFonts w:ascii="Times New Roman" w:eastAsia="Times New Roman" w:hAnsi="Times New Roman" w:cs="Times New Roman"/>
                <w:b/>
                <w:bCs/>
                <w:color w:val="333333"/>
                <w:sz w:val="27"/>
                <w:szCs w:val="27"/>
                <w:lang w:eastAsia="ru-RU"/>
              </w:rPr>
              <w:t>/100%</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1.5.3</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По присмотру и уходу</w:t>
            </w:r>
          </w:p>
        </w:tc>
        <w:tc>
          <w:tcPr>
            <w:tcW w:w="0" w:type="auto"/>
            <w:shd w:val="clear" w:color="auto" w:fill="FFFFFF"/>
            <w:vAlign w:val="center"/>
            <w:hideMark/>
          </w:tcPr>
          <w:p w:rsidR="0081166B" w:rsidRPr="0081166B" w:rsidRDefault="007B260D" w:rsidP="0081166B">
            <w:pPr>
              <w:spacing w:before="180" w:after="180" w:line="300" w:lineRule="atLeast"/>
              <w:jc w:val="center"/>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50</w:t>
            </w:r>
            <w:r w:rsidR="0081166B" w:rsidRPr="0081166B">
              <w:rPr>
                <w:rFonts w:ascii="Times New Roman" w:eastAsia="Times New Roman" w:hAnsi="Times New Roman" w:cs="Times New Roman"/>
                <w:b/>
                <w:bCs/>
                <w:color w:val="333333"/>
                <w:sz w:val="27"/>
                <w:szCs w:val="27"/>
                <w:lang w:eastAsia="ru-RU"/>
              </w:rPr>
              <w:t>/100%</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1.6</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0" w:type="auto"/>
            <w:shd w:val="clear" w:color="auto" w:fill="FFFFFF"/>
            <w:vAlign w:val="center"/>
            <w:hideMark/>
          </w:tcPr>
          <w:p w:rsidR="0081166B" w:rsidRPr="0081166B" w:rsidRDefault="000A251C"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Д</w:t>
            </w:r>
            <w:r w:rsidR="0081166B" w:rsidRPr="0081166B">
              <w:rPr>
                <w:rFonts w:ascii="Times New Roman" w:eastAsia="Times New Roman" w:hAnsi="Times New Roman" w:cs="Times New Roman"/>
                <w:b/>
                <w:bCs/>
                <w:color w:val="333333"/>
                <w:sz w:val="27"/>
                <w:szCs w:val="27"/>
                <w:lang w:eastAsia="ru-RU"/>
              </w:rPr>
              <w:t>ень</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1.7</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Общая численность педагогических работников, в том числе:</w:t>
            </w: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5 человек</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1.7.1</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Численность/удельный вес численности педагогических работников, имеющих высшее образование</w:t>
            </w:r>
          </w:p>
        </w:tc>
        <w:tc>
          <w:tcPr>
            <w:tcW w:w="0" w:type="auto"/>
            <w:shd w:val="clear" w:color="auto" w:fill="FFFFFF"/>
            <w:vAlign w:val="center"/>
            <w:hideMark/>
          </w:tcPr>
          <w:p w:rsidR="0081166B" w:rsidRPr="0081166B" w:rsidRDefault="007B260D" w:rsidP="0081166B">
            <w:pPr>
              <w:spacing w:before="180" w:after="180" w:line="300" w:lineRule="atLeast"/>
              <w:jc w:val="center"/>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4/8</w:t>
            </w:r>
            <w:r w:rsidR="0081166B" w:rsidRPr="0081166B">
              <w:rPr>
                <w:rFonts w:ascii="Times New Roman" w:eastAsia="Times New Roman" w:hAnsi="Times New Roman" w:cs="Times New Roman"/>
                <w:b/>
                <w:bCs/>
                <w:color w:val="333333"/>
                <w:sz w:val="27"/>
                <w:szCs w:val="27"/>
                <w:lang w:eastAsia="ru-RU"/>
              </w:rPr>
              <w:t>0%</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1.7.2</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0/0%</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1.7.3</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Численность/удельный вес численности педагогических работников, имеющих среднее профессиональное образование</w:t>
            </w: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0 человек/%</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1.7.4</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5 человек/100%</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1.8</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Численность/удельный вес численности педагогических работников, которым по результатам аттестации присвоена квалификационная категория, </w:t>
            </w:r>
            <w:r w:rsidRPr="0081166B">
              <w:rPr>
                <w:rFonts w:ascii="Times New Roman" w:eastAsia="Times New Roman" w:hAnsi="Times New Roman" w:cs="Times New Roman"/>
                <w:b/>
                <w:bCs/>
                <w:color w:val="333333"/>
                <w:sz w:val="27"/>
                <w:szCs w:val="27"/>
                <w:lang w:eastAsia="ru-RU"/>
              </w:rPr>
              <w:lastRenderedPageBreak/>
              <w:t>в общей численности педагогических работников, в том числе:</w:t>
            </w: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0 человек/%</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1.8.1</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Высшая</w:t>
            </w: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0 человек/%</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1.8.2</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Первая</w:t>
            </w: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0 человек/%</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1.9</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человек/%</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1.9.1</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До 5 лет</w:t>
            </w:r>
          </w:p>
        </w:tc>
        <w:tc>
          <w:tcPr>
            <w:tcW w:w="0" w:type="auto"/>
            <w:shd w:val="clear" w:color="auto" w:fill="FFFFFF"/>
            <w:vAlign w:val="center"/>
            <w:hideMark/>
          </w:tcPr>
          <w:p w:rsidR="0081166B" w:rsidRPr="0081166B" w:rsidRDefault="007B260D" w:rsidP="0081166B">
            <w:pPr>
              <w:spacing w:before="180" w:after="180" w:line="300" w:lineRule="atLeast"/>
              <w:jc w:val="center"/>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2человек/4</w:t>
            </w:r>
            <w:r w:rsidR="0081166B" w:rsidRPr="0081166B">
              <w:rPr>
                <w:rFonts w:ascii="Times New Roman" w:eastAsia="Times New Roman" w:hAnsi="Times New Roman" w:cs="Times New Roman"/>
                <w:b/>
                <w:bCs/>
                <w:color w:val="333333"/>
                <w:sz w:val="27"/>
                <w:szCs w:val="27"/>
                <w:lang w:eastAsia="ru-RU"/>
              </w:rPr>
              <w:t>0%</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1.9.2</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Свыше 30 лет</w:t>
            </w:r>
          </w:p>
        </w:tc>
        <w:tc>
          <w:tcPr>
            <w:tcW w:w="0" w:type="auto"/>
            <w:shd w:val="clear" w:color="auto" w:fill="FFFFFF"/>
            <w:vAlign w:val="center"/>
            <w:hideMark/>
          </w:tcPr>
          <w:p w:rsidR="0081166B" w:rsidRPr="0081166B" w:rsidRDefault="007B260D" w:rsidP="0081166B">
            <w:pPr>
              <w:spacing w:before="180" w:after="180" w:line="300" w:lineRule="atLeast"/>
              <w:jc w:val="center"/>
              <w:outlineLvl w:val="2"/>
              <w:rPr>
                <w:rFonts w:ascii="Arial" w:eastAsia="Times New Roman" w:hAnsi="Arial" w:cs="Arial"/>
                <w:b/>
                <w:bCs/>
                <w:color w:val="333333"/>
                <w:sz w:val="27"/>
                <w:szCs w:val="27"/>
                <w:lang w:eastAsia="ru-RU"/>
              </w:rPr>
            </w:pPr>
            <w:r>
              <w:rPr>
                <w:rFonts w:ascii="Times New Roman" w:eastAsia="Times New Roman" w:hAnsi="Times New Roman" w:cs="Times New Roman"/>
                <w:b/>
                <w:bCs/>
                <w:color w:val="333333"/>
                <w:sz w:val="27"/>
                <w:szCs w:val="27"/>
                <w:lang w:eastAsia="ru-RU"/>
              </w:rPr>
              <w:t>1</w:t>
            </w:r>
            <w:r w:rsidR="0081166B" w:rsidRPr="0081166B">
              <w:rPr>
                <w:rFonts w:ascii="Times New Roman" w:eastAsia="Times New Roman" w:hAnsi="Times New Roman" w:cs="Times New Roman"/>
                <w:b/>
                <w:bCs/>
                <w:color w:val="333333"/>
                <w:sz w:val="27"/>
                <w:szCs w:val="27"/>
                <w:lang w:eastAsia="ru-RU"/>
              </w:rPr>
              <w:t xml:space="preserve"> человек/%</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1.10</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2/40%</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1.11</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0 человек/%</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1.12</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proofErr w:type="gramStart"/>
            <w:r w:rsidRPr="0081166B">
              <w:rPr>
                <w:rFonts w:ascii="Times New Roman" w:eastAsia="Times New Roman" w:hAnsi="Times New Roman" w:cs="Times New Roman"/>
                <w:b/>
                <w:bCs/>
                <w:color w:val="333333"/>
                <w:sz w:val="27"/>
                <w:szCs w:val="27"/>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6/100%</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1.13</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0 человек/%</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1.14</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 xml:space="preserve">Соотношение "педагогический работник/воспитанник" в дошкольной </w:t>
            </w:r>
            <w:r w:rsidRPr="0081166B">
              <w:rPr>
                <w:rFonts w:ascii="Times New Roman" w:eastAsia="Times New Roman" w:hAnsi="Times New Roman" w:cs="Times New Roman"/>
                <w:b/>
                <w:bCs/>
                <w:color w:val="333333"/>
                <w:sz w:val="27"/>
                <w:szCs w:val="27"/>
                <w:lang w:eastAsia="ru-RU"/>
              </w:rPr>
              <w:lastRenderedPageBreak/>
              <w:t>образовательной организации</w:t>
            </w:r>
          </w:p>
        </w:tc>
        <w:tc>
          <w:tcPr>
            <w:tcW w:w="0" w:type="auto"/>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1/9,8</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lastRenderedPageBreak/>
              <w:t>1.15</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Наличие в образовательной организации следующих педагогических работников:</w:t>
            </w:r>
          </w:p>
        </w:tc>
        <w:tc>
          <w:tcPr>
            <w:tcW w:w="0" w:type="auto"/>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Arial" w:eastAsia="Times New Roman" w:hAnsi="Arial" w:cs="Arial"/>
                <w:b/>
                <w:bCs/>
                <w:color w:val="333333"/>
                <w:sz w:val="27"/>
                <w:szCs w:val="27"/>
                <w:lang w:eastAsia="ru-RU"/>
              </w:rPr>
              <w:t> </w:t>
            </w:r>
          </w:p>
        </w:tc>
      </w:tr>
      <w:tr w:rsidR="0081166B" w:rsidRPr="0081166B" w:rsidTr="007B260D">
        <w:tc>
          <w:tcPr>
            <w:tcW w:w="817" w:type="dxa"/>
            <w:shd w:val="clear" w:color="auto" w:fill="FFFFFF"/>
            <w:vAlign w:val="center"/>
            <w:hideMark/>
          </w:tcPr>
          <w:p w:rsidR="0081166B" w:rsidRPr="0081166B" w:rsidRDefault="0081166B"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1.15.1</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Музыкального руководителя</w:t>
            </w:r>
          </w:p>
        </w:tc>
        <w:tc>
          <w:tcPr>
            <w:tcW w:w="0" w:type="auto"/>
            <w:shd w:val="clear" w:color="auto" w:fill="FFFFFF"/>
            <w:vAlign w:val="center"/>
            <w:hideMark/>
          </w:tcPr>
          <w:p w:rsidR="0081166B" w:rsidRPr="0081166B" w:rsidRDefault="000A251C"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Д</w:t>
            </w:r>
            <w:r w:rsidR="0081166B" w:rsidRPr="0081166B">
              <w:rPr>
                <w:rFonts w:ascii="Times New Roman" w:eastAsia="Times New Roman" w:hAnsi="Times New Roman" w:cs="Times New Roman"/>
                <w:b/>
                <w:bCs/>
                <w:color w:val="333333"/>
                <w:sz w:val="27"/>
                <w:szCs w:val="27"/>
                <w:lang w:eastAsia="ru-RU"/>
              </w:rPr>
              <w:t>а</w:t>
            </w:r>
          </w:p>
        </w:tc>
      </w:tr>
      <w:tr w:rsidR="007B260D" w:rsidRPr="0081166B" w:rsidTr="007B260D">
        <w:trPr>
          <w:gridAfter w:val="2"/>
        </w:trPr>
        <w:tc>
          <w:tcPr>
            <w:tcW w:w="0" w:type="auto"/>
            <w:gridSpan w:val="2"/>
            <w:shd w:val="clear" w:color="auto" w:fill="FFFFFF"/>
            <w:vAlign w:val="center"/>
            <w:hideMark/>
          </w:tcPr>
          <w:p w:rsidR="007B260D" w:rsidRPr="0081166B" w:rsidRDefault="007B260D" w:rsidP="007B260D">
            <w:pPr>
              <w:spacing w:before="180" w:after="180" w:line="300" w:lineRule="atLeast"/>
              <w:outlineLvl w:val="2"/>
              <w:rPr>
                <w:rFonts w:ascii="Arial" w:eastAsia="Times New Roman" w:hAnsi="Arial" w:cs="Arial"/>
                <w:b/>
                <w:bCs/>
                <w:color w:val="333333"/>
                <w:sz w:val="27"/>
                <w:szCs w:val="27"/>
                <w:lang w:eastAsia="ru-RU"/>
              </w:rPr>
            </w:pPr>
          </w:p>
        </w:tc>
      </w:tr>
      <w:tr w:rsidR="0081166B" w:rsidRPr="0081166B" w:rsidTr="007B260D">
        <w:tc>
          <w:tcPr>
            <w:tcW w:w="817" w:type="dxa"/>
            <w:shd w:val="clear" w:color="auto" w:fill="FFFFFF"/>
            <w:vAlign w:val="center"/>
            <w:hideMark/>
          </w:tcPr>
          <w:p w:rsidR="0081166B" w:rsidRPr="0081166B" w:rsidRDefault="0081166B" w:rsidP="007B260D">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2.5</w:t>
            </w:r>
          </w:p>
        </w:tc>
        <w:tc>
          <w:tcPr>
            <w:tcW w:w="0" w:type="auto"/>
            <w:gridSpan w:val="2"/>
            <w:shd w:val="clear" w:color="auto" w:fill="FFFFFF"/>
            <w:vAlign w:val="center"/>
            <w:hideMark/>
          </w:tcPr>
          <w:p w:rsidR="0081166B" w:rsidRPr="0081166B" w:rsidRDefault="0081166B" w:rsidP="0081166B">
            <w:pPr>
              <w:spacing w:before="180" w:after="180" w:line="300" w:lineRule="atLeast"/>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0" w:type="auto"/>
            <w:shd w:val="clear" w:color="auto" w:fill="FFFFFF"/>
            <w:vAlign w:val="center"/>
            <w:hideMark/>
          </w:tcPr>
          <w:p w:rsidR="0081166B" w:rsidRPr="0081166B" w:rsidRDefault="00F772F3" w:rsidP="0081166B">
            <w:pPr>
              <w:spacing w:before="180" w:after="180" w:line="300" w:lineRule="atLeast"/>
              <w:jc w:val="center"/>
              <w:outlineLvl w:val="2"/>
              <w:rPr>
                <w:rFonts w:ascii="Arial" w:eastAsia="Times New Roman" w:hAnsi="Arial" w:cs="Arial"/>
                <w:b/>
                <w:bCs/>
                <w:color w:val="333333"/>
                <w:sz w:val="27"/>
                <w:szCs w:val="27"/>
                <w:lang w:eastAsia="ru-RU"/>
              </w:rPr>
            </w:pPr>
            <w:r w:rsidRPr="0081166B">
              <w:rPr>
                <w:rFonts w:ascii="Times New Roman" w:eastAsia="Times New Roman" w:hAnsi="Times New Roman" w:cs="Times New Roman"/>
                <w:b/>
                <w:bCs/>
                <w:color w:val="333333"/>
                <w:sz w:val="27"/>
                <w:szCs w:val="27"/>
                <w:lang w:eastAsia="ru-RU"/>
              </w:rPr>
              <w:t>Д</w:t>
            </w:r>
            <w:r w:rsidR="0081166B" w:rsidRPr="0081166B">
              <w:rPr>
                <w:rFonts w:ascii="Times New Roman" w:eastAsia="Times New Roman" w:hAnsi="Times New Roman" w:cs="Times New Roman"/>
                <w:b/>
                <w:bCs/>
                <w:color w:val="333333"/>
                <w:sz w:val="27"/>
                <w:szCs w:val="27"/>
                <w:lang w:eastAsia="ru-RU"/>
              </w:rPr>
              <w:t>а</w:t>
            </w:r>
          </w:p>
        </w:tc>
      </w:tr>
    </w:tbl>
    <w:p w:rsidR="00E06800" w:rsidRDefault="00E06800">
      <w:bookmarkStart w:id="0" w:name="_GoBack"/>
      <w:bookmarkEnd w:id="0"/>
    </w:p>
    <w:sectPr w:rsidR="00E06800" w:rsidSect="00A27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1166B"/>
    <w:rsid w:val="0004179F"/>
    <w:rsid w:val="00073C11"/>
    <w:rsid w:val="000A251C"/>
    <w:rsid w:val="00272547"/>
    <w:rsid w:val="003368AD"/>
    <w:rsid w:val="0036786D"/>
    <w:rsid w:val="003F071C"/>
    <w:rsid w:val="00482183"/>
    <w:rsid w:val="0052162E"/>
    <w:rsid w:val="00564DC2"/>
    <w:rsid w:val="00643321"/>
    <w:rsid w:val="006E0F9E"/>
    <w:rsid w:val="007B260D"/>
    <w:rsid w:val="0081166B"/>
    <w:rsid w:val="00825335"/>
    <w:rsid w:val="00876A22"/>
    <w:rsid w:val="008E0E2E"/>
    <w:rsid w:val="00A17F7B"/>
    <w:rsid w:val="00A27815"/>
    <w:rsid w:val="00A76181"/>
    <w:rsid w:val="00AF796A"/>
    <w:rsid w:val="00B24CBC"/>
    <w:rsid w:val="00BE337F"/>
    <w:rsid w:val="00CA6400"/>
    <w:rsid w:val="00E06800"/>
    <w:rsid w:val="00E530BA"/>
    <w:rsid w:val="00ED655C"/>
    <w:rsid w:val="00EF6608"/>
    <w:rsid w:val="00F772F3"/>
    <w:rsid w:val="00FF5F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6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5F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5F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2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4954</Words>
  <Characters>28243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Каяханум</dc:creator>
  <cp:lastModifiedBy>Пользователь</cp:lastModifiedBy>
  <cp:revision>9</cp:revision>
  <dcterms:created xsi:type="dcterms:W3CDTF">2018-11-15T08:22:00Z</dcterms:created>
  <dcterms:modified xsi:type="dcterms:W3CDTF">2018-11-19T18:56:00Z</dcterms:modified>
</cp:coreProperties>
</file>